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FD" w:rsidRDefault="004B25FD" w:rsidP="004B25FD">
      <w:pPr>
        <w:jc w:val="center"/>
        <w:rPr>
          <w:b/>
          <w:sz w:val="32"/>
          <w:szCs w:val="32"/>
        </w:rPr>
      </w:pPr>
      <w:r>
        <w:rPr>
          <w:b/>
          <w:sz w:val="32"/>
          <w:szCs w:val="32"/>
        </w:rPr>
        <w:t>АДМИНИСТРАЦИЯ</w:t>
      </w:r>
    </w:p>
    <w:p w:rsidR="009202C3" w:rsidRPr="009202C3" w:rsidRDefault="004B25FD" w:rsidP="004B25FD">
      <w:pPr>
        <w:jc w:val="center"/>
        <w:rPr>
          <w:b/>
          <w:sz w:val="32"/>
          <w:szCs w:val="32"/>
        </w:rPr>
      </w:pPr>
      <w:r w:rsidRPr="009202C3">
        <w:rPr>
          <w:b/>
          <w:sz w:val="32"/>
          <w:szCs w:val="32"/>
        </w:rPr>
        <w:t>УДЕРЕВСКОГО  СЕЛЬСОВЕТА</w:t>
      </w:r>
      <w:r w:rsidRPr="009202C3">
        <w:rPr>
          <w:b/>
          <w:sz w:val="32"/>
          <w:szCs w:val="32"/>
        </w:rPr>
        <w:br/>
        <w:t xml:space="preserve">         ЧЕРЕМИСИНОВСКОГО РАЙОНА </w:t>
      </w:r>
    </w:p>
    <w:p w:rsidR="004B25FD" w:rsidRPr="009202C3" w:rsidRDefault="004B25FD" w:rsidP="004B25FD">
      <w:pPr>
        <w:jc w:val="center"/>
        <w:rPr>
          <w:b/>
          <w:sz w:val="32"/>
          <w:szCs w:val="32"/>
        </w:rPr>
      </w:pPr>
      <w:r w:rsidRPr="009202C3">
        <w:rPr>
          <w:b/>
          <w:sz w:val="32"/>
          <w:szCs w:val="32"/>
        </w:rPr>
        <w:t xml:space="preserve"> КУРСКОЙ ОБЛАСТИ</w:t>
      </w:r>
    </w:p>
    <w:p w:rsidR="004B25FD" w:rsidRDefault="004B25FD" w:rsidP="004B25FD">
      <w:pPr>
        <w:jc w:val="both"/>
        <w:rPr>
          <w:b/>
          <w:sz w:val="28"/>
          <w:szCs w:val="28"/>
        </w:rPr>
      </w:pPr>
    </w:p>
    <w:p w:rsidR="004B25FD" w:rsidRDefault="004B25FD" w:rsidP="009202C3">
      <w:pPr>
        <w:spacing w:line="360" w:lineRule="auto"/>
        <w:jc w:val="center"/>
        <w:rPr>
          <w:b/>
          <w:sz w:val="32"/>
          <w:szCs w:val="32"/>
        </w:rPr>
      </w:pPr>
      <w:r>
        <w:rPr>
          <w:b/>
          <w:sz w:val="32"/>
          <w:szCs w:val="32"/>
        </w:rPr>
        <w:t>ПОСТАНОВЛЕНИЕ</w:t>
      </w:r>
    </w:p>
    <w:p w:rsidR="004B25FD" w:rsidRPr="009202C3" w:rsidRDefault="006306C0" w:rsidP="004B25FD">
      <w:pPr>
        <w:jc w:val="both"/>
        <w:rPr>
          <w:sz w:val="28"/>
          <w:szCs w:val="28"/>
          <w:u w:val="single"/>
        </w:rPr>
      </w:pPr>
      <w:r w:rsidRPr="009202C3">
        <w:rPr>
          <w:sz w:val="28"/>
          <w:szCs w:val="28"/>
          <w:u w:val="single"/>
        </w:rPr>
        <w:t>26</w:t>
      </w:r>
      <w:r w:rsidR="00076AEA" w:rsidRPr="009202C3">
        <w:rPr>
          <w:sz w:val="28"/>
          <w:szCs w:val="28"/>
          <w:u w:val="single"/>
        </w:rPr>
        <w:t>.0</w:t>
      </w:r>
      <w:r w:rsidR="00A52BEF" w:rsidRPr="009202C3">
        <w:rPr>
          <w:sz w:val="28"/>
          <w:szCs w:val="28"/>
          <w:u w:val="single"/>
        </w:rPr>
        <w:t>3</w:t>
      </w:r>
      <w:r w:rsidRPr="009202C3">
        <w:rPr>
          <w:sz w:val="28"/>
          <w:szCs w:val="28"/>
          <w:u w:val="single"/>
        </w:rPr>
        <w:t>.2024</w:t>
      </w:r>
      <w:r w:rsidR="004B25FD" w:rsidRPr="009202C3">
        <w:rPr>
          <w:sz w:val="28"/>
          <w:szCs w:val="28"/>
          <w:u w:val="single"/>
        </w:rPr>
        <w:t>г. №</w:t>
      </w:r>
      <w:bookmarkStart w:id="0" w:name="_GoBack"/>
      <w:bookmarkEnd w:id="0"/>
      <w:r w:rsidR="009202C3" w:rsidRPr="009202C3">
        <w:rPr>
          <w:sz w:val="28"/>
          <w:szCs w:val="28"/>
          <w:u w:val="single"/>
        </w:rPr>
        <w:t>13</w:t>
      </w:r>
    </w:p>
    <w:p w:rsidR="004B25FD" w:rsidRDefault="004B25FD" w:rsidP="004B25FD">
      <w:pPr>
        <w:jc w:val="both"/>
        <w:rPr>
          <w:sz w:val="28"/>
          <w:szCs w:val="28"/>
          <w:u w:val="single"/>
        </w:rPr>
      </w:pPr>
      <w:proofErr w:type="spellStart"/>
      <w:r w:rsidRPr="009202C3">
        <w:rPr>
          <w:sz w:val="28"/>
          <w:szCs w:val="28"/>
          <w:u w:val="single"/>
        </w:rPr>
        <w:t>д</w:t>
      </w:r>
      <w:proofErr w:type="gramStart"/>
      <w:r w:rsidRPr="009202C3">
        <w:rPr>
          <w:sz w:val="28"/>
          <w:szCs w:val="28"/>
          <w:u w:val="single"/>
        </w:rPr>
        <w:t>.П</w:t>
      </w:r>
      <w:proofErr w:type="gramEnd"/>
      <w:r w:rsidRPr="009202C3">
        <w:rPr>
          <w:sz w:val="28"/>
          <w:szCs w:val="28"/>
          <w:u w:val="single"/>
        </w:rPr>
        <w:t>олзиковка</w:t>
      </w:r>
      <w:proofErr w:type="spellEnd"/>
    </w:p>
    <w:p w:rsidR="004B25FD" w:rsidRDefault="004B25FD" w:rsidP="004B25FD">
      <w:pPr>
        <w:jc w:val="both"/>
        <w:rPr>
          <w:b/>
          <w:sz w:val="28"/>
          <w:szCs w:val="28"/>
        </w:rPr>
      </w:pPr>
    </w:p>
    <w:p w:rsidR="004B25FD" w:rsidRPr="009F3DC6" w:rsidRDefault="004B25FD" w:rsidP="009F3DC6">
      <w:pPr>
        <w:pStyle w:val="ConsNonformat"/>
        <w:widowControl/>
        <w:tabs>
          <w:tab w:val="left" w:pos="4536"/>
        </w:tabs>
        <w:suppressAutoHyphens/>
        <w:ind w:right="3258"/>
        <w:jc w:val="both"/>
        <w:rPr>
          <w:rFonts w:ascii="Times New Roman" w:hAnsi="Times New Roman" w:cs="Times New Roman"/>
          <w:sz w:val="28"/>
        </w:rPr>
      </w:pPr>
      <w:r>
        <w:rPr>
          <w:rFonts w:ascii="Times New Roman" w:hAnsi="Times New Roman" w:cs="Times New Roman"/>
          <w:sz w:val="28"/>
        </w:rPr>
        <w:t xml:space="preserve">Об  утверждении  отчета о реализации муниципальной программы </w:t>
      </w:r>
      <w:r w:rsidRPr="004B25FD">
        <w:rPr>
          <w:rFonts w:ascii="Times New Roman" w:hAnsi="Times New Roman" w:cs="Times New Roman"/>
          <w:bCs/>
          <w:sz w:val="28"/>
          <w:szCs w:val="28"/>
        </w:rPr>
        <w:t>«</w:t>
      </w:r>
      <w:r w:rsidRPr="004B25FD">
        <w:rPr>
          <w:rFonts w:ascii="Times New Roman" w:hAnsi="Times New Roman" w:cs="Times New Roman"/>
          <w:sz w:val="28"/>
          <w:szCs w:val="28"/>
        </w:rPr>
        <w:t>Развитие муниципальной службы</w:t>
      </w:r>
      <w:r>
        <w:rPr>
          <w:rFonts w:ascii="Times New Roman" w:hAnsi="Times New Roman" w:cs="Times New Roman"/>
          <w:bCs/>
          <w:sz w:val="28"/>
          <w:szCs w:val="28"/>
        </w:rPr>
        <w:t xml:space="preserve"> в</w:t>
      </w:r>
      <w:r w:rsidR="009202C3">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Удеревском</w:t>
      </w:r>
      <w:proofErr w:type="spellEnd"/>
      <w:r w:rsidRPr="00270DFB">
        <w:rPr>
          <w:rFonts w:ascii="Times New Roman" w:hAnsi="Times New Roman" w:cs="Times New Roman"/>
          <w:bCs/>
          <w:sz w:val="28"/>
          <w:szCs w:val="28"/>
        </w:rPr>
        <w:t xml:space="preserve"> сельсовет</w:t>
      </w:r>
      <w:r>
        <w:rPr>
          <w:rFonts w:ascii="Times New Roman" w:hAnsi="Times New Roman" w:cs="Times New Roman"/>
          <w:bCs/>
          <w:sz w:val="28"/>
          <w:szCs w:val="28"/>
        </w:rPr>
        <w:t>е» Черемисиновского района Курской области</w:t>
      </w:r>
      <w:proofErr w:type="gramStart"/>
      <w:r w:rsidRPr="00712269">
        <w:rPr>
          <w:bCs/>
          <w:sz w:val="28"/>
          <w:szCs w:val="28"/>
        </w:rPr>
        <w:t>»</w:t>
      </w:r>
      <w:r w:rsidR="006306C0">
        <w:rPr>
          <w:rFonts w:ascii="Times New Roman" w:hAnsi="Times New Roman" w:cs="Times New Roman"/>
          <w:sz w:val="28"/>
        </w:rPr>
        <w:t>з</w:t>
      </w:r>
      <w:proofErr w:type="gramEnd"/>
      <w:r w:rsidR="006306C0">
        <w:rPr>
          <w:rFonts w:ascii="Times New Roman" w:hAnsi="Times New Roman" w:cs="Times New Roman"/>
          <w:sz w:val="28"/>
        </w:rPr>
        <w:t>а 2023</w:t>
      </w:r>
      <w:r w:rsidRPr="009F3DC6">
        <w:rPr>
          <w:rFonts w:ascii="Times New Roman" w:hAnsi="Times New Roman" w:cs="Times New Roman"/>
          <w:sz w:val="28"/>
        </w:rPr>
        <w:t xml:space="preserve"> год</w:t>
      </w:r>
      <w:r w:rsidR="009F3DC6">
        <w:rPr>
          <w:rFonts w:ascii="Times New Roman" w:hAnsi="Times New Roman" w:cs="Times New Roman"/>
          <w:sz w:val="28"/>
        </w:rPr>
        <w:t>.</w:t>
      </w:r>
    </w:p>
    <w:p w:rsidR="004B25FD" w:rsidRDefault="004B25FD" w:rsidP="00C0024B">
      <w:pPr>
        <w:pStyle w:val="ConsNormal"/>
        <w:widowControl/>
        <w:suppressAutoHyphens/>
        <w:spacing w:line="360" w:lineRule="auto"/>
        <w:ind w:firstLine="709"/>
        <w:jc w:val="center"/>
        <w:rPr>
          <w:rFonts w:ascii="Times New Roman" w:hAnsi="Times New Roman" w:cs="Times New Roman"/>
          <w:sz w:val="28"/>
        </w:rPr>
      </w:pPr>
    </w:p>
    <w:p w:rsidR="004B25FD" w:rsidRDefault="004B25FD" w:rsidP="00C0024B">
      <w:pPr>
        <w:ind w:right="-284"/>
        <w:jc w:val="center"/>
        <w:rPr>
          <w:kern w:val="2"/>
          <w:sz w:val="28"/>
          <w:szCs w:val="28"/>
        </w:rPr>
      </w:pPr>
      <w:r>
        <w:rPr>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4B25FD" w:rsidRDefault="004B25FD" w:rsidP="00C0024B">
      <w:pPr>
        <w:ind w:firstLine="709"/>
        <w:jc w:val="center"/>
        <w:rPr>
          <w:kern w:val="2"/>
          <w:sz w:val="28"/>
          <w:szCs w:val="28"/>
        </w:rPr>
      </w:pPr>
    </w:p>
    <w:p w:rsidR="004B25FD" w:rsidRPr="00270DFB" w:rsidRDefault="004B25FD" w:rsidP="009202C3">
      <w:pPr>
        <w:pStyle w:val="a4"/>
        <w:spacing w:before="0" w:beforeAutospacing="0" w:after="0" w:afterAutospacing="0"/>
        <w:jc w:val="both"/>
        <w:rPr>
          <w:rFonts w:ascii="Arial" w:hAnsi="Arial" w:cs="Arial"/>
          <w:bCs/>
        </w:rPr>
      </w:pPr>
      <w:r>
        <w:rPr>
          <w:kern w:val="2"/>
          <w:sz w:val="28"/>
          <w:szCs w:val="28"/>
        </w:rPr>
        <w:t>1. Утвердить отчет о реализации муниципальной программы</w:t>
      </w:r>
      <w:proofErr w:type="gramStart"/>
      <w:r w:rsidRPr="00270DFB">
        <w:rPr>
          <w:bCs/>
          <w:sz w:val="28"/>
          <w:szCs w:val="28"/>
        </w:rPr>
        <w:t>«</w:t>
      </w:r>
      <w:r w:rsidRPr="004B25FD">
        <w:rPr>
          <w:sz w:val="28"/>
          <w:szCs w:val="28"/>
        </w:rPr>
        <w:t>Р</w:t>
      </w:r>
      <w:proofErr w:type="gramEnd"/>
      <w:r w:rsidRPr="004B25FD">
        <w:rPr>
          <w:sz w:val="28"/>
          <w:szCs w:val="28"/>
        </w:rPr>
        <w:t>азвитие муниципальной службы</w:t>
      </w:r>
      <w:r>
        <w:rPr>
          <w:bCs/>
          <w:sz w:val="28"/>
          <w:szCs w:val="28"/>
        </w:rPr>
        <w:t xml:space="preserve"> </w:t>
      </w:r>
      <w:proofErr w:type="spellStart"/>
      <w:r>
        <w:rPr>
          <w:bCs/>
          <w:sz w:val="28"/>
          <w:szCs w:val="28"/>
        </w:rPr>
        <w:t>в</w:t>
      </w:r>
      <w:r w:rsidRPr="00270DFB">
        <w:rPr>
          <w:bCs/>
          <w:sz w:val="28"/>
          <w:szCs w:val="28"/>
        </w:rPr>
        <w:t>Удерев</w:t>
      </w:r>
      <w:r>
        <w:rPr>
          <w:bCs/>
          <w:sz w:val="28"/>
          <w:szCs w:val="28"/>
        </w:rPr>
        <w:t>ском</w:t>
      </w:r>
      <w:proofErr w:type="spellEnd"/>
      <w:r w:rsidRPr="00270DFB">
        <w:rPr>
          <w:bCs/>
          <w:sz w:val="28"/>
          <w:szCs w:val="28"/>
        </w:rPr>
        <w:t xml:space="preserve"> сельсовет</w:t>
      </w:r>
      <w:r>
        <w:rPr>
          <w:bCs/>
          <w:sz w:val="28"/>
          <w:szCs w:val="28"/>
        </w:rPr>
        <w:t>е</w:t>
      </w:r>
      <w:r w:rsidRPr="00270DFB">
        <w:rPr>
          <w:bCs/>
          <w:sz w:val="28"/>
          <w:szCs w:val="28"/>
        </w:rPr>
        <w:t>» Черемисиновского района</w:t>
      </w:r>
      <w:r>
        <w:rPr>
          <w:bCs/>
          <w:sz w:val="28"/>
          <w:szCs w:val="28"/>
        </w:rPr>
        <w:t xml:space="preserve"> Курской области</w:t>
      </w:r>
      <w:r w:rsidRPr="003873CE">
        <w:rPr>
          <w:bCs/>
          <w:sz w:val="28"/>
          <w:szCs w:val="28"/>
        </w:rPr>
        <w:t>»</w:t>
      </w:r>
      <w:r w:rsidR="006306C0">
        <w:rPr>
          <w:sz w:val="28"/>
        </w:rPr>
        <w:t>за 2023</w:t>
      </w:r>
      <w:r>
        <w:rPr>
          <w:sz w:val="28"/>
        </w:rPr>
        <w:t xml:space="preserve"> год</w:t>
      </w:r>
      <w:r>
        <w:rPr>
          <w:kern w:val="2"/>
          <w:sz w:val="28"/>
          <w:szCs w:val="28"/>
        </w:rPr>
        <w:t xml:space="preserve">  согласно приложению к настоящему постановлению.</w:t>
      </w:r>
    </w:p>
    <w:p w:rsidR="004B25FD" w:rsidRDefault="004B25FD" w:rsidP="009202C3">
      <w:pPr>
        <w:pStyle w:val="a3"/>
        <w:ind w:firstLine="550"/>
        <w:jc w:val="both"/>
        <w:rPr>
          <w:rFonts w:ascii="Times New Roman" w:hAnsi="Times New Roman"/>
          <w:sz w:val="28"/>
          <w:szCs w:val="28"/>
        </w:rPr>
      </w:pPr>
      <w:r>
        <w:rPr>
          <w:rFonts w:ascii="Times New Roman" w:hAnsi="Times New Roman"/>
          <w:sz w:val="28"/>
          <w:szCs w:val="28"/>
        </w:rPr>
        <w:t>2. Настоящее постановление вступает в силу с момента его подписания  и подлежит обнародованию на информационных стендах.</w:t>
      </w:r>
    </w:p>
    <w:p w:rsidR="004B25FD" w:rsidRDefault="004B25FD" w:rsidP="00C0024B">
      <w:pPr>
        <w:suppressAutoHyphens/>
        <w:jc w:val="center"/>
        <w:rPr>
          <w:b/>
          <w:sz w:val="28"/>
          <w:szCs w:val="28"/>
        </w:rPr>
      </w:pPr>
    </w:p>
    <w:p w:rsidR="004B25FD" w:rsidRDefault="004B25FD" w:rsidP="00C0024B">
      <w:pPr>
        <w:suppressAutoHyphens/>
        <w:jc w:val="center"/>
        <w:rPr>
          <w:b/>
          <w:sz w:val="28"/>
          <w:szCs w:val="28"/>
        </w:rPr>
      </w:pPr>
    </w:p>
    <w:p w:rsidR="004B25FD" w:rsidRDefault="004B25FD" w:rsidP="00C0024B">
      <w:pPr>
        <w:suppressAutoHyphens/>
        <w:jc w:val="center"/>
        <w:rPr>
          <w:b/>
          <w:sz w:val="28"/>
          <w:szCs w:val="28"/>
        </w:rPr>
      </w:pPr>
    </w:p>
    <w:p w:rsidR="004B25FD" w:rsidRDefault="004B25FD" w:rsidP="00C0024B">
      <w:pPr>
        <w:suppressAutoHyphens/>
        <w:jc w:val="center"/>
        <w:rPr>
          <w:sz w:val="28"/>
          <w:szCs w:val="28"/>
        </w:rPr>
      </w:pPr>
      <w:r>
        <w:rPr>
          <w:sz w:val="28"/>
          <w:szCs w:val="28"/>
        </w:rPr>
        <w:t>Глава Удеревского сельсовета                                   О.Л.Овсянников</w:t>
      </w:r>
    </w:p>
    <w:p w:rsidR="001A0CAD" w:rsidRDefault="001A0CAD" w:rsidP="004B25FD">
      <w:pPr>
        <w:suppressAutoHyphens/>
        <w:jc w:val="both"/>
        <w:rPr>
          <w:b/>
          <w:sz w:val="28"/>
          <w:szCs w:val="28"/>
        </w:rPr>
        <w:sectPr w:rsidR="001A0CAD" w:rsidSect="009202C3">
          <w:pgSz w:w="11906" w:h="16838"/>
          <w:pgMar w:top="1134" w:right="1247" w:bottom="1134" w:left="1531" w:header="709" w:footer="709" w:gutter="0"/>
          <w:cols w:space="708"/>
          <w:docGrid w:linePitch="360"/>
        </w:sectPr>
      </w:pPr>
    </w:p>
    <w:p w:rsidR="00C0024B" w:rsidRPr="00F237D3" w:rsidRDefault="00C0024B" w:rsidP="00C0024B">
      <w:pPr>
        <w:rPr>
          <w:b/>
          <w:sz w:val="28"/>
          <w:szCs w:val="28"/>
        </w:rPr>
      </w:pPr>
      <w:r w:rsidRPr="00F237D3">
        <w:rPr>
          <w:b/>
          <w:sz w:val="28"/>
          <w:szCs w:val="28"/>
        </w:rPr>
        <w:lastRenderedPageBreak/>
        <w:t>1. Результаты реализации основных мероприятий муниципальной  программы в отчетном году.</w:t>
      </w:r>
    </w:p>
    <w:p w:rsidR="00C0024B" w:rsidRPr="00F237D3" w:rsidRDefault="00C0024B" w:rsidP="00C0024B">
      <w:pPr>
        <w:jc w:val="center"/>
        <w:rPr>
          <w:sz w:val="28"/>
          <w:szCs w:val="28"/>
        </w:rPr>
      </w:pPr>
    </w:p>
    <w:p w:rsidR="00C0024B" w:rsidRDefault="006306C0" w:rsidP="00C0024B">
      <w:pPr>
        <w:jc w:val="both"/>
        <w:rPr>
          <w:sz w:val="28"/>
        </w:rPr>
      </w:pPr>
      <w:r>
        <w:rPr>
          <w:sz w:val="28"/>
          <w:szCs w:val="28"/>
        </w:rPr>
        <w:t>В 2023</w:t>
      </w:r>
      <w:r w:rsidR="00C0024B" w:rsidRPr="00F237D3">
        <w:rPr>
          <w:sz w:val="28"/>
          <w:szCs w:val="28"/>
        </w:rPr>
        <w:t xml:space="preserve"> году реализованные мероприятия программы направлены на </w:t>
      </w:r>
      <w:r w:rsidR="00C0024B">
        <w:rPr>
          <w:sz w:val="28"/>
          <w:szCs w:val="28"/>
        </w:rPr>
        <w:t xml:space="preserve">укрепление </w:t>
      </w:r>
      <w:r w:rsidR="00C0024B">
        <w:rPr>
          <w:sz w:val="28"/>
        </w:rPr>
        <w:t>совершенствование правовой основы муниципальной службы;</w:t>
      </w:r>
    </w:p>
    <w:p w:rsidR="00C0024B" w:rsidRDefault="00C0024B" w:rsidP="00C0024B">
      <w:pPr>
        <w:jc w:val="both"/>
        <w:rPr>
          <w:sz w:val="28"/>
        </w:rPr>
      </w:pPr>
      <w:r>
        <w:rPr>
          <w:sz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0024B" w:rsidRDefault="00C0024B" w:rsidP="00C0024B">
      <w:pPr>
        <w:jc w:val="both"/>
        <w:rPr>
          <w:sz w:val="28"/>
        </w:rPr>
      </w:pPr>
      <w:r>
        <w:rPr>
          <w:sz w:val="28"/>
        </w:rPr>
        <w:t>-совершенствование организационных и правовых механизмов профессиональной служебной деятельности муниципальных служащих;</w:t>
      </w:r>
    </w:p>
    <w:p w:rsidR="00C0024B" w:rsidRDefault="00C0024B" w:rsidP="00C0024B">
      <w:pPr>
        <w:jc w:val="both"/>
        <w:rPr>
          <w:sz w:val="28"/>
        </w:rPr>
      </w:pPr>
      <w:r>
        <w:rPr>
          <w:sz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C0024B" w:rsidRDefault="00C0024B" w:rsidP="00C0024B">
      <w:pPr>
        <w:jc w:val="both"/>
        <w:rPr>
          <w:sz w:val="28"/>
        </w:rPr>
      </w:pPr>
      <w:r>
        <w:rPr>
          <w:sz w:val="28"/>
        </w:rPr>
        <w:t>-оптимизация штатной численности муниципальных служащих;</w:t>
      </w:r>
    </w:p>
    <w:p w:rsidR="00C0024B" w:rsidRDefault="00C0024B" w:rsidP="00C0024B">
      <w:pPr>
        <w:jc w:val="both"/>
        <w:rPr>
          <w:sz w:val="28"/>
        </w:rPr>
      </w:pPr>
      <w:r>
        <w:rPr>
          <w:sz w:val="28"/>
        </w:rPr>
        <w:t>повышение престижа муниципальной службы;</w:t>
      </w:r>
    </w:p>
    <w:p w:rsidR="00C0024B" w:rsidRDefault="00C0024B" w:rsidP="00C0024B">
      <w:pPr>
        <w:jc w:val="both"/>
        <w:rPr>
          <w:spacing w:val="-2"/>
          <w:sz w:val="28"/>
          <w:szCs w:val="28"/>
        </w:rPr>
      </w:pPr>
      <w:r>
        <w:rPr>
          <w:sz w:val="28"/>
          <w:szCs w:val="28"/>
        </w:rPr>
        <w:t xml:space="preserve">-обеспечение возможности доступа граждан к </w:t>
      </w:r>
      <w:r>
        <w:rPr>
          <w:spacing w:val="-2"/>
          <w:sz w:val="28"/>
          <w:szCs w:val="28"/>
        </w:rPr>
        <w:t xml:space="preserve">информации о деятельности Администрации </w:t>
      </w:r>
      <w:r>
        <w:rPr>
          <w:sz w:val="28"/>
          <w:szCs w:val="28"/>
        </w:rPr>
        <w:t>Удеревского сельсовета</w:t>
      </w:r>
      <w:r>
        <w:rPr>
          <w:spacing w:val="-2"/>
          <w:sz w:val="28"/>
          <w:szCs w:val="28"/>
        </w:rPr>
        <w:t>;</w:t>
      </w:r>
    </w:p>
    <w:p w:rsidR="00C0024B" w:rsidRDefault="00C0024B" w:rsidP="00C0024B">
      <w:pPr>
        <w:jc w:val="both"/>
        <w:rPr>
          <w:spacing w:val="-2"/>
          <w:sz w:val="28"/>
          <w:szCs w:val="28"/>
        </w:rPr>
      </w:pPr>
      <w:r>
        <w:rPr>
          <w:spacing w:val="-2"/>
          <w:sz w:val="28"/>
          <w:szCs w:val="28"/>
        </w:rPr>
        <w:t>-организация праздничных поздравлений жителей сельсовета с памятными датами в истории сельсовета и страны, а также чествование жителей сельсовета, внесших существенный вклад в его развитие;</w:t>
      </w:r>
    </w:p>
    <w:p w:rsidR="00C0024B" w:rsidRDefault="00C0024B" w:rsidP="00C0024B">
      <w:pPr>
        <w:jc w:val="both"/>
        <w:rPr>
          <w:spacing w:val="-2"/>
          <w:sz w:val="28"/>
          <w:szCs w:val="28"/>
        </w:rPr>
      </w:pPr>
      <w:r>
        <w:rPr>
          <w:spacing w:val="-2"/>
          <w:sz w:val="28"/>
          <w:szCs w:val="28"/>
        </w:rPr>
        <w:t>-повышение инвестиционной привлекательности сельсовета;</w:t>
      </w:r>
    </w:p>
    <w:p w:rsidR="00C0024B" w:rsidRDefault="00C0024B" w:rsidP="00C0024B">
      <w:pPr>
        <w:jc w:val="both"/>
        <w:rPr>
          <w:spacing w:val="-2"/>
          <w:sz w:val="28"/>
          <w:szCs w:val="28"/>
        </w:rPr>
      </w:pPr>
      <w:r>
        <w:rPr>
          <w:spacing w:val="-2"/>
          <w:sz w:val="28"/>
          <w:szCs w:val="28"/>
        </w:rPr>
        <w:t>развитие материально-технической базы Администрации Удеревского сельсовета;</w:t>
      </w:r>
    </w:p>
    <w:p w:rsidR="00C0024B" w:rsidRDefault="00C0024B" w:rsidP="00C0024B">
      <w:pPr>
        <w:autoSpaceDE w:val="0"/>
        <w:jc w:val="both"/>
        <w:rPr>
          <w:sz w:val="28"/>
          <w:szCs w:val="28"/>
        </w:rPr>
      </w:pPr>
      <w:r>
        <w:rPr>
          <w:kern w:val="2"/>
          <w:sz w:val="28"/>
          <w:szCs w:val="28"/>
        </w:rPr>
        <w:t xml:space="preserve">-обеспечение эффективной деятельности Администрации </w:t>
      </w:r>
      <w:r>
        <w:rPr>
          <w:spacing w:val="-2"/>
          <w:sz w:val="28"/>
          <w:szCs w:val="28"/>
        </w:rPr>
        <w:t>Удеревского сельсовета</w:t>
      </w:r>
    </w:p>
    <w:p w:rsidR="00C0024B" w:rsidRPr="00E25365" w:rsidRDefault="00C0024B" w:rsidP="00C0024B">
      <w:pPr>
        <w:autoSpaceDE w:val="0"/>
        <w:autoSpaceDN w:val="0"/>
        <w:adjustRightInd w:val="0"/>
        <w:spacing w:before="28" w:after="28"/>
        <w:ind w:right="50" w:firstLine="284"/>
        <w:jc w:val="both"/>
        <w:rPr>
          <w:color w:val="FF0000"/>
        </w:rPr>
      </w:pPr>
    </w:p>
    <w:p w:rsidR="00C0024B" w:rsidRPr="005642F6" w:rsidRDefault="00C0024B" w:rsidP="00C0024B">
      <w:pPr>
        <w:ind w:firstLine="720"/>
        <w:jc w:val="both"/>
        <w:rPr>
          <w:b/>
          <w:sz w:val="28"/>
          <w:szCs w:val="28"/>
        </w:rPr>
      </w:pPr>
      <w:r>
        <w:rPr>
          <w:b/>
          <w:sz w:val="28"/>
          <w:szCs w:val="28"/>
        </w:rPr>
        <w:t>2</w:t>
      </w:r>
      <w:r w:rsidRPr="005642F6">
        <w:rPr>
          <w:b/>
          <w:sz w:val="28"/>
          <w:szCs w:val="28"/>
        </w:rPr>
        <w:t xml:space="preserve">. Сведения об использовании бюджетных ассигнований бюджета </w:t>
      </w:r>
      <w:r>
        <w:rPr>
          <w:b/>
          <w:sz w:val="28"/>
          <w:szCs w:val="28"/>
        </w:rPr>
        <w:t xml:space="preserve">Удеревского сельсовета </w:t>
      </w:r>
      <w:r w:rsidRPr="005642F6">
        <w:rPr>
          <w:b/>
          <w:sz w:val="28"/>
          <w:szCs w:val="28"/>
        </w:rPr>
        <w:t>и иных средств на реализацию муниципальной программы, в том числе данные о профинансированных расходах и фактическом освоении полученных средств.</w:t>
      </w:r>
    </w:p>
    <w:p w:rsidR="00C0024B" w:rsidRPr="005642F6" w:rsidRDefault="00C0024B" w:rsidP="00C0024B">
      <w:pPr>
        <w:autoSpaceDE w:val="0"/>
        <w:ind w:right="-86"/>
        <w:jc w:val="both"/>
        <w:rPr>
          <w:sz w:val="28"/>
          <w:szCs w:val="28"/>
        </w:rPr>
      </w:pPr>
      <w:r w:rsidRPr="005642F6">
        <w:rPr>
          <w:sz w:val="28"/>
          <w:szCs w:val="28"/>
        </w:rPr>
        <w:tab/>
      </w:r>
      <w:r w:rsidR="006306C0">
        <w:rPr>
          <w:sz w:val="28"/>
          <w:szCs w:val="28"/>
        </w:rPr>
        <w:t>В 2023</w:t>
      </w:r>
      <w:r w:rsidRPr="005642F6">
        <w:rPr>
          <w:sz w:val="28"/>
          <w:szCs w:val="28"/>
        </w:rPr>
        <w:t xml:space="preserve"> году по муниципальной программе было спланировано:  </w:t>
      </w:r>
      <w:r w:rsidR="006306C0">
        <w:rPr>
          <w:sz w:val="28"/>
          <w:szCs w:val="28"/>
        </w:rPr>
        <w:t>0</w:t>
      </w:r>
      <w:r>
        <w:rPr>
          <w:sz w:val="28"/>
          <w:szCs w:val="28"/>
        </w:rPr>
        <w:t>,0</w:t>
      </w:r>
      <w:r w:rsidRPr="005642F6">
        <w:rPr>
          <w:sz w:val="28"/>
          <w:szCs w:val="28"/>
        </w:rPr>
        <w:t xml:space="preserve"> тыс. руб. из местного бюджета, израсходовано </w:t>
      </w:r>
      <w:r>
        <w:rPr>
          <w:sz w:val="28"/>
          <w:szCs w:val="28"/>
        </w:rPr>
        <w:t>– 0,0</w:t>
      </w:r>
      <w:r w:rsidRPr="005642F6">
        <w:rPr>
          <w:sz w:val="28"/>
          <w:szCs w:val="28"/>
        </w:rPr>
        <w:t xml:space="preserve"> тыс. руб</w:t>
      </w:r>
      <w:r>
        <w:rPr>
          <w:sz w:val="28"/>
          <w:szCs w:val="28"/>
        </w:rPr>
        <w:t>.</w:t>
      </w:r>
    </w:p>
    <w:p w:rsidR="00C0024B" w:rsidRPr="005642F6" w:rsidRDefault="00C0024B" w:rsidP="00C0024B">
      <w:pPr>
        <w:autoSpaceDE w:val="0"/>
        <w:ind w:right="-86"/>
        <w:jc w:val="both"/>
        <w:rPr>
          <w:sz w:val="28"/>
          <w:szCs w:val="28"/>
        </w:rPr>
      </w:pPr>
      <w:r w:rsidRPr="005642F6">
        <w:rPr>
          <w:sz w:val="28"/>
          <w:szCs w:val="28"/>
        </w:rPr>
        <w:tab/>
        <w:t>Сведения о достижении значений показателей (индикаторов) муниципальной  программы, подпрограмм муниципальной программы  в отчетном периоде приведены в таблице 1 к настоящему отчету.</w:t>
      </w:r>
    </w:p>
    <w:p w:rsidR="00C0024B" w:rsidRPr="005642F6" w:rsidRDefault="006306C0" w:rsidP="00C0024B">
      <w:pPr>
        <w:autoSpaceDE w:val="0"/>
        <w:ind w:right="-86" w:firstLine="720"/>
        <w:jc w:val="both"/>
        <w:rPr>
          <w:sz w:val="28"/>
          <w:szCs w:val="28"/>
        </w:rPr>
      </w:pPr>
      <w:r>
        <w:rPr>
          <w:sz w:val="28"/>
          <w:szCs w:val="28"/>
        </w:rPr>
        <w:t>Факторы, повлиявшие</w:t>
      </w:r>
      <w:r w:rsidR="00C0024B" w:rsidRPr="005642F6">
        <w:rPr>
          <w:sz w:val="28"/>
          <w:szCs w:val="28"/>
        </w:rPr>
        <w:t xml:space="preserve"> на ход реализации муниципальной  программы, не </w:t>
      </w:r>
      <w:r>
        <w:rPr>
          <w:sz w:val="28"/>
          <w:szCs w:val="28"/>
        </w:rPr>
        <w:t>достаточно денежных сре</w:t>
      </w:r>
      <w:proofErr w:type="gramStart"/>
      <w:r>
        <w:rPr>
          <w:sz w:val="28"/>
          <w:szCs w:val="28"/>
        </w:rPr>
        <w:t>дств в б</w:t>
      </w:r>
      <w:proofErr w:type="gramEnd"/>
      <w:r>
        <w:rPr>
          <w:sz w:val="28"/>
          <w:szCs w:val="28"/>
        </w:rPr>
        <w:t>юджете</w:t>
      </w:r>
      <w:r w:rsidR="00C0024B" w:rsidRPr="005642F6">
        <w:rPr>
          <w:sz w:val="28"/>
          <w:szCs w:val="28"/>
        </w:rPr>
        <w:t>.</w:t>
      </w:r>
    </w:p>
    <w:p w:rsidR="00C0024B" w:rsidRPr="005642F6" w:rsidRDefault="00C0024B" w:rsidP="00C0024B">
      <w:pPr>
        <w:autoSpaceDE w:val="0"/>
        <w:ind w:right="-86"/>
        <w:jc w:val="both"/>
        <w:rPr>
          <w:sz w:val="28"/>
          <w:szCs w:val="28"/>
        </w:rPr>
      </w:pPr>
      <w:r w:rsidRPr="005642F6">
        <w:rPr>
          <w:sz w:val="28"/>
          <w:szCs w:val="28"/>
        </w:rPr>
        <w:tab/>
        <w:t>Эффективность реализации муниципальной программы в отчетном году составила:</w:t>
      </w:r>
    </w:p>
    <w:p w:rsidR="00C0024B" w:rsidRPr="000A1C85" w:rsidRDefault="00C0024B" w:rsidP="00C0024B">
      <w:pPr>
        <w:autoSpaceDE w:val="0"/>
        <w:ind w:right="-86" w:firstLine="709"/>
        <w:jc w:val="both"/>
        <w:rPr>
          <w:sz w:val="28"/>
          <w:szCs w:val="28"/>
        </w:rPr>
      </w:pPr>
      <w:r w:rsidRPr="000A1C85">
        <w:rPr>
          <w:sz w:val="28"/>
          <w:szCs w:val="28"/>
        </w:rPr>
        <w:t>- в части исп</w:t>
      </w:r>
      <w:r>
        <w:rPr>
          <w:sz w:val="28"/>
          <w:szCs w:val="28"/>
        </w:rPr>
        <w:t>ользования средств  бюджета – 0,0 %.</w:t>
      </w:r>
    </w:p>
    <w:p w:rsidR="00C0024B" w:rsidRPr="0072703E" w:rsidRDefault="00C0024B" w:rsidP="00C0024B">
      <w:pPr>
        <w:rPr>
          <w:sz w:val="28"/>
          <w:szCs w:val="28"/>
        </w:rPr>
      </w:pPr>
      <w:r w:rsidRPr="005642F6">
        <w:rPr>
          <w:rStyle w:val="1"/>
          <w:sz w:val="28"/>
          <w:szCs w:val="28"/>
        </w:rPr>
        <w:t>Сведения</w:t>
      </w:r>
      <w:r w:rsidRPr="005642F6">
        <w:rPr>
          <w:sz w:val="28"/>
          <w:szCs w:val="28"/>
        </w:rPr>
        <w:t xml:space="preserve">о степени выполнения  основных мероприятий подпрограмм </w:t>
      </w:r>
      <w:r>
        <w:rPr>
          <w:sz w:val="28"/>
          <w:szCs w:val="28"/>
        </w:rPr>
        <w:t>муниципальной  программы Удеревского сельсовета</w:t>
      </w:r>
      <w:r w:rsidR="006306C0">
        <w:rPr>
          <w:sz w:val="28"/>
          <w:szCs w:val="28"/>
        </w:rPr>
        <w:t xml:space="preserve"> </w:t>
      </w:r>
      <w:r>
        <w:rPr>
          <w:sz w:val="28"/>
          <w:szCs w:val="28"/>
        </w:rPr>
        <w:t>Черемисиновского района Курской области</w:t>
      </w:r>
      <w:r w:rsidRPr="005642F6">
        <w:rPr>
          <w:sz w:val="28"/>
          <w:szCs w:val="28"/>
        </w:rPr>
        <w:t xml:space="preserve"> «</w:t>
      </w:r>
      <w:r>
        <w:rPr>
          <w:sz w:val="28"/>
          <w:szCs w:val="28"/>
        </w:rPr>
        <w:t xml:space="preserve">Развитие муниципальной службы в </w:t>
      </w:r>
      <w:r>
        <w:rPr>
          <w:sz w:val="28"/>
          <w:szCs w:val="28"/>
        </w:rPr>
        <w:lastRenderedPageBreak/>
        <w:t xml:space="preserve">муниципальном образовании «Удеревский сельсовет Черемисиновского района Курской области » </w:t>
      </w:r>
      <w:r w:rsidRPr="005642F6">
        <w:rPr>
          <w:sz w:val="28"/>
          <w:szCs w:val="28"/>
        </w:rPr>
        <w:t xml:space="preserve">приведены в таблице </w:t>
      </w:r>
      <w:r>
        <w:rPr>
          <w:sz w:val="28"/>
          <w:szCs w:val="28"/>
        </w:rPr>
        <w:t>1 и 2</w:t>
      </w:r>
      <w:r w:rsidRPr="005642F6">
        <w:rPr>
          <w:sz w:val="28"/>
          <w:szCs w:val="28"/>
        </w:rPr>
        <w:t>.</w:t>
      </w:r>
    </w:p>
    <w:p w:rsidR="00C0024B" w:rsidRPr="005642F6" w:rsidRDefault="00C0024B" w:rsidP="00C0024B">
      <w:pPr>
        <w:autoSpaceDE w:val="0"/>
        <w:ind w:right="-86"/>
        <w:jc w:val="both"/>
        <w:rPr>
          <w:bCs/>
          <w:sz w:val="28"/>
          <w:szCs w:val="28"/>
        </w:rPr>
      </w:pPr>
      <w:r w:rsidRPr="005642F6">
        <w:rPr>
          <w:b/>
          <w:sz w:val="28"/>
          <w:szCs w:val="28"/>
        </w:rPr>
        <w:tab/>
      </w:r>
      <w:bookmarkStart w:id="1" w:name="sub_1131"/>
      <w:r w:rsidRPr="005642F6">
        <w:rPr>
          <w:sz w:val="28"/>
          <w:szCs w:val="28"/>
        </w:rPr>
        <w:t>Данны</w:t>
      </w:r>
      <w:r>
        <w:rPr>
          <w:sz w:val="28"/>
          <w:szCs w:val="28"/>
        </w:rPr>
        <w:t>е о кассовых расходах  местного</w:t>
      </w:r>
      <w:r w:rsidRPr="005642F6">
        <w:rPr>
          <w:sz w:val="28"/>
          <w:szCs w:val="28"/>
        </w:rPr>
        <w:t xml:space="preserve"> бюджета и других  бюджетов  представлены в </w:t>
      </w:r>
      <w:r>
        <w:rPr>
          <w:sz w:val="28"/>
          <w:szCs w:val="28"/>
        </w:rPr>
        <w:t>таблицах 3</w:t>
      </w:r>
      <w:r w:rsidRPr="005642F6">
        <w:rPr>
          <w:sz w:val="28"/>
          <w:szCs w:val="28"/>
        </w:rPr>
        <w:t xml:space="preserve"> и </w:t>
      </w:r>
      <w:r>
        <w:rPr>
          <w:sz w:val="28"/>
          <w:szCs w:val="28"/>
        </w:rPr>
        <w:t>4</w:t>
      </w:r>
      <w:r w:rsidRPr="005642F6">
        <w:rPr>
          <w:sz w:val="28"/>
          <w:szCs w:val="28"/>
        </w:rPr>
        <w:t xml:space="preserve">  к настоящему отчету.</w:t>
      </w:r>
      <w:bookmarkEnd w:id="1"/>
    </w:p>
    <w:p w:rsidR="00C0024B" w:rsidRPr="00E25365" w:rsidRDefault="00C0024B" w:rsidP="00C0024B">
      <w:pPr>
        <w:rPr>
          <w:color w:val="FF0000"/>
        </w:rPr>
        <w:sectPr w:rsidR="00C0024B" w:rsidRPr="00E25365" w:rsidSect="00C00C98">
          <w:pgSz w:w="11906" w:h="16838"/>
          <w:pgMar w:top="851" w:right="1134" w:bottom="851" w:left="1701" w:header="720" w:footer="720" w:gutter="0"/>
          <w:cols w:space="720"/>
          <w:docGrid w:linePitch="360"/>
        </w:sectPr>
      </w:pPr>
    </w:p>
    <w:p w:rsidR="00C0024B" w:rsidRPr="00F237D3" w:rsidRDefault="00C0024B" w:rsidP="00C0024B">
      <w:pPr>
        <w:pStyle w:val="a7"/>
        <w:spacing w:after="0"/>
        <w:ind w:left="8460"/>
        <w:jc w:val="right"/>
      </w:pPr>
      <w:r>
        <w:lastRenderedPageBreak/>
        <w:t>Таблица 1</w:t>
      </w:r>
    </w:p>
    <w:p w:rsidR="00C0024B" w:rsidRPr="00F237D3" w:rsidRDefault="00C0024B" w:rsidP="00C0024B">
      <w:pPr>
        <w:autoSpaceDE w:val="0"/>
      </w:pPr>
    </w:p>
    <w:p w:rsidR="00C0024B" w:rsidRPr="00F237D3" w:rsidRDefault="00C0024B" w:rsidP="00C0024B">
      <w:pPr>
        <w:pStyle w:val="a7"/>
        <w:spacing w:after="0"/>
        <w:jc w:val="center"/>
        <w:rPr>
          <w:b/>
        </w:rPr>
      </w:pPr>
      <w:r w:rsidRPr="00F237D3">
        <w:rPr>
          <w:b/>
        </w:rPr>
        <w:t xml:space="preserve">Сведения </w:t>
      </w:r>
    </w:p>
    <w:p w:rsidR="00C0024B" w:rsidRPr="00C0024B" w:rsidRDefault="00C0024B" w:rsidP="00C0024B">
      <w:r w:rsidRPr="00F237D3">
        <w:rPr>
          <w:b/>
        </w:rPr>
        <w:t xml:space="preserve">о достижении значений показателей (индикаторов) </w:t>
      </w:r>
      <w:r>
        <w:rPr>
          <w:b/>
        </w:rPr>
        <w:t xml:space="preserve">муниципальной  программы Удеревского </w:t>
      </w:r>
      <w:proofErr w:type="spellStart"/>
      <w:r>
        <w:rPr>
          <w:b/>
        </w:rPr>
        <w:t>сельсоветаЧеремисиновского</w:t>
      </w:r>
      <w:proofErr w:type="spellEnd"/>
      <w:r>
        <w:rPr>
          <w:b/>
        </w:rPr>
        <w:t xml:space="preserve"> района Курской области </w:t>
      </w:r>
      <w:r w:rsidRPr="00C0024B">
        <w:t>«Развитие муници</w:t>
      </w:r>
      <w:r>
        <w:t xml:space="preserve">пальной службы в муниципальном </w:t>
      </w:r>
      <w:r w:rsidRPr="00C0024B">
        <w:t>образовании «</w:t>
      </w:r>
      <w:proofErr w:type="spellStart"/>
      <w:r w:rsidRPr="00C0024B">
        <w:t>Удеревскийсельсовет</w:t>
      </w:r>
      <w:proofErr w:type="spellEnd"/>
      <w:proofErr w:type="gramStart"/>
      <w:r w:rsidRPr="00C0024B">
        <w:t>»Ч</w:t>
      </w:r>
      <w:proofErr w:type="gramEnd"/>
      <w:r w:rsidRPr="00C0024B">
        <w:t>еремисиновского района Курской области»</w:t>
      </w:r>
    </w:p>
    <w:p w:rsidR="00C0024B" w:rsidRPr="00F237D3" w:rsidRDefault="00C0024B" w:rsidP="00C0024B">
      <w:pPr>
        <w:pStyle w:val="a7"/>
        <w:spacing w:after="0"/>
        <w:jc w:val="center"/>
        <w:rPr>
          <w:b/>
        </w:rPr>
      </w:pPr>
    </w:p>
    <w:p w:rsidR="00C0024B" w:rsidRPr="00F237D3" w:rsidRDefault="00C0024B" w:rsidP="00C0024B">
      <w:pPr>
        <w:pStyle w:val="a7"/>
        <w:spacing w:after="0"/>
        <w:jc w:val="center"/>
      </w:pPr>
    </w:p>
    <w:tbl>
      <w:tblPr>
        <w:tblW w:w="14753" w:type="dxa"/>
        <w:tblInd w:w="108" w:type="dxa"/>
        <w:tblLayout w:type="fixed"/>
        <w:tblLook w:val="0000"/>
      </w:tblPr>
      <w:tblGrid>
        <w:gridCol w:w="512"/>
        <w:gridCol w:w="4615"/>
        <w:gridCol w:w="1145"/>
        <w:gridCol w:w="1648"/>
        <w:gridCol w:w="1003"/>
        <w:gridCol w:w="1172"/>
        <w:gridCol w:w="4658"/>
      </w:tblGrid>
      <w:tr w:rsidR="00C0024B" w:rsidRPr="00A35E20" w:rsidTr="009333CA">
        <w:trPr>
          <w:trHeight w:val="1450"/>
        </w:trPr>
        <w:tc>
          <w:tcPr>
            <w:tcW w:w="512"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919"/>
              </w:tabs>
              <w:snapToGrid w:val="0"/>
              <w:ind w:left="-131"/>
              <w:jc w:val="center"/>
              <w:rPr>
                <w:sz w:val="18"/>
                <w:szCs w:val="18"/>
              </w:rPr>
            </w:pPr>
            <w:r w:rsidRPr="00A35E20">
              <w:rPr>
                <w:sz w:val="18"/>
                <w:szCs w:val="18"/>
              </w:rPr>
              <w:t xml:space="preserve">№ </w:t>
            </w:r>
            <w:proofErr w:type="gramStart"/>
            <w:r w:rsidRPr="00A35E20">
              <w:rPr>
                <w:sz w:val="18"/>
                <w:szCs w:val="18"/>
              </w:rPr>
              <w:t>п</w:t>
            </w:r>
            <w:proofErr w:type="gramEnd"/>
            <w:r w:rsidRPr="00A35E20">
              <w:rPr>
                <w:sz w:val="18"/>
                <w:szCs w:val="18"/>
              </w:rPr>
              <w:t>/п</w:t>
            </w:r>
          </w:p>
        </w:tc>
        <w:tc>
          <w:tcPr>
            <w:tcW w:w="4615"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Показатель (индикатор)</w:t>
            </w:r>
          </w:p>
          <w:p w:rsidR="00C0024B" w:rsidRPr="00A35E20" w:rsidRDefault="00C0024B" w:rsidP="009333CA">
            <w:pPr>
              <w:tabs>
                <w:tab w:val="left" w:pos="1050"/>
              </w:tabs>
              <w:snapToGrid w:val="0"/>
              <w:jc w:val="center"/>
              <w:rPr>
                <w:sz w:val="18"/>
                <w:szCs w:val="18"/>
              </w:rPr>
            </w:pPr>
            <w:r w:rsidRPr="00A35E20">
              <w:rPr>
                <w:sz w:val="18"/>
                <w:szCs w:val="18"/>
              </w:rPr>
              <w:t>(наименование)</w:t>
            </w:r>
          </w:p>
        </w:tc>
        <w:tc>
          <w:tcPr>
            <w:tcW w:w="1145"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484"/>
              </w:tabs>
              <w:snapToGrid w:val="0"/>
              <w:ind w:left="-68"/>
              <w:jc w:val="center"/>
              <w:rPr>
                <w:sz w:val="18"/>
                <w:szCs w:val="18"/>
              </w:rPr>
            </w:pPr>
            <w:r w:rsidRPr="00A35E20">
              <w:rPr>
                <w:sz w:val="18"/>
                <w:szCs w:val="18"/>
              </w:rPr>
              <w:t>Единица</w:t>
            </w:r>
          </w:p>
          <w:p w:rsidR="00C0024B" w:rsidRPr="00A35E20" w:rsidRDefault="00C0024B" w:rsidP="009333CA">
            <w:pPr>
              <w:tabs>
                <w:tab w:val="left" w:pos="1445"/>
              </w:tabs>
              <w:snapToGrid w:val="0"/>
              <w:ind w:left="-107" w:right="-133"/>
              <w:jc w:val="center"/>
              <w:rPr>
                <w:sz w:val="18"/>
                <w:szCs w:val="18"/>
              </w:rPr>
            </w:pPr>
            <w:r w:rsidRPr="00A35E20">
              <w:rPr>
                <w:sz w:val="18"/>
                <w:szCs w:val="18"/>
              </w:rPr>
              <w:t>измерения</w:t>
            </w:r>
          </w:p>
        </w:tc>
        <w:tc>
          <w:tcPr>
            <w:tcW w:w="3823" w:type="dxa"/>
            <w:gridSpan w:val="3"/>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Значения показателей (индикаторов) муниципальной  программы, подпрограммы  муниципальной  программы</w:t>
            </w:r>
          </w:p>
        </w:tc>
        <w:tc>
          <w:tcPr>
            <w:tcW w:w="4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Обоснование отклонений значений показателя (индикатора) на конец отчетного года (при наличии)</w:t>
            </w:r>
          </w:p>
        </w:tc>
      </w:tr>
      <w:tr w:rsidR="00C0024B" w:rsidRPr="00A35E20" w:rsidTr="009333CA">
        <w:trPr>
          <w:trHeight w:val="420"/>
        </w:trPr>
        <w:tc>
          <w:tcPr>
            <w:tcW w:w="512"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919"/>
              </w:tabs>
              <w:snapToGrid w:val="0"/>
              <w:ind w:left="-131"/>
              <w:jc w:val="center"/>
              <w:rPr>
                <w:sz w:val="18"/>
                <w:szCs w:val="18"/>
              </w:rPr>
            </w:pPr>
          </w:p>
        </w:tc>
        <w:tc>
          <w:tcPr>
            <w:tcW w:w="461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114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484"/>
              </w:tabs>
              <w:snapToGrid w:val="0"/>
              <w:ind w:left="-68"/>
              <w:jc w:val="center"/>
              <w:rPr>
                <w:sz w:val="18"/>
                <w:szCs w:val="18"/>
              </w:rPr>
            </w:pPr>
          </w:p>
        </w:tc>
        <w:tc>
          <w:tcPr>
            <w:tcW w:w="1648"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875"/>
                <w:tab w:val="left" w:pos="1990"/>
              </w:tabs>
              <w:snapToGrid w:val="0"/>
              <w:ind w:left="-175" w:right="-193"/>
              <w:jc w:val="center"/>
              <w:rPr>
                <w:sz w:val="18"/>
                <w:szCs w:val="18"/>
              </w:rPr>
            </w:pPr>
            <w:r w:rsidRPr="00A35E20">
              <w:rPr>
                <w:sz w:val="18"/>
                <w:szCs w:val="18"/>
              </w:rPr>
              <w:t xml:space="preserve">год, </w:t>
            </w:r>
            <w:proofErr w:type="spellStart"/>
            <w:r w:rsidRPr="00A35E20">
              <w:rPr>
                <w:sz w:val="18"/>
                <w:szCs w:val="18"/>
              </w:rPr>
              <w:t>предшествую-щийотчетному</w:t>
            </w:r>
            <w:proofErr w:type="spellEnd"/>
          </w:p>
        </w:tc>
        <w:tc>
          <w:tcPr>
            <w:tcW w:w="2175" w:type="dxa"/>
            <w:gridSpan w:val="2"/>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отчетный год</w:t>
            </w:r>
          </w:p>
        </w:tc>
        <w:tc>
          <w:tcPr>
            <w:tcW w:w="4658" w:type="dxa"/>
            <w:vMerge/>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p>
        </w:tc>
      </w:tr>
      <w:tr w:rsidR="00C0024B" w:rsidRPr="00A35E20" w:rsidTr="009333CA">
        <w:trPr>
          <w:trHeight w:val="154"/>
        </w:trPr>
        <w:tc>
          <w:tcPr>
            <w:tcW w:w="512"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461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114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1648" w:type="dxa"/>
            <w:vMerge/>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584"/>
              </w:tabs>
              <w:snapToGrid w:val="0"/>
              <w:ind w:left="-108"/>
              <w:jc w:val="center"/>
              <w:rPr>
                <w:sz w:val="18"/>
                <w:szCs w:val="18"/>
              </w:rPr>
            </w:pPr>
          </w:p>
        </w:tc>
        <w:tc>
          <w:tcPr>
            <w:tcW w:w="1003" w:type="dxa"/>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план</w:t>
            </w:r>
          </w:p>
        </w:tc>
        <w:tc>
          <w:tcPr>
            <w:tcW w:w="1172" w:type="dxa"/>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факт</w:t>
            </w:r>
          </w:p>
        </w:tc>
        <w:tc>
          <w:tcPr>
            <w:tcW w:w="4658" w:type="dxa"/>
            <w:vMerge/>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p>
        </w:tc>
      </w:tr>
      <w:tr w:rsidR="00C0024B" w:rsidRPr="00A35E20" w:rsidTr="009333CA">
        <w:trPr>
          <w:trHeight w:val="375"/>
        </w:trPr>
        <w:tc>
          <w:tcPr>
            <w:tcW w:w="14753" w:type="dxa"/>
            <w:gridSpan w:val="7"/>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rPr>
                <w:sz w:val="18"/>
                <w:szCs w:val="18"/>
              </w:rPr>
            </w:pPr>
            <w:r w:rsidRPr="00A35E20">
              <w:rPr>
                <w:b/>
                <w:sz w:val="18"/>
                <w:szCs w:val="18"/>
              </w:rPr>
              <w:t xml:space="preserve">муниципальная  программа </w:t>
            </w:r>
            <w:r>
              <w:rPr>
                <w:b/>
                <w:sz w:val="18"/>
                <w:szCs w:val="18"/>
              </w:rPr>
              <w:t>Удеревского</w:t>
            </w:r>
            <w:r w:rsidRPr="00A35E20">
              <w:rPr>
                <w:b/>
                <w:sz w:val="18"/>
                <w:szCs w:val="18"/>
              </w:rPr>
              <w:t xml:space="preserve"> сельсовета Черемисиновского района Курской области </w:t>
            </w:r>
            <w:r w:rsidRPr="00A35E20">
              <w:rPr>
                <w:sz w:val="18"/>
                <w:szCs w:val="18"/>
              </w:rPr>
              <w:t>«Развитие муниципальной службы в муниципальном образовании «</w:t>
            </w:r>
            <w:proofErr w:type="spellStart"/>
            <w:r>
              <w:rPr>
                <w:sz w:val="18"/>
                <w:szCs w:val="18"/>
              </w:rPr>
              <w:t>Удеревский</w:t>
            </w:r>
            <w:r w:rsidRPr="00A35E20">
              <w:rPr>
                <w:sz w:val="18"/>
                <w:szCs w:val="18"/>
              </w:rPr>
              <w:t>сельсовет</w:t>
            </w:r>
            <w:proofErr w:type="spellEnd"/>
            <w:proofErr w:type="gramStart"/>
            <w:r w:rsidRPr="00A35E20">
              <w:rPr>
                <w:sz w:val="18"/>
                <w:szCs w:val="18"/>
              </w:rPr>
              <w:t>»Ч</w:t>
            </w:r>
            <w:proofErr w:type="gramEnd"/>
            <w:r w:rsidRPr="00A35E20">
              <w:rPr>
                <w:sz w:val="18"/>
                <w:szCs w:val="18"/>
              </w:rPr>
              <w:t>еремисиновского рай</w:t>
            </w:r>
            <w:r>
              <w:rPr>
                <w:sz w:val="18"/>
                <w:szCs w:val="18"/>
              </w:rPr>
              <w:t>она Курской области</w:t>
            </w:r>
          </w:p>
          <w:p w:rsidR="00C0024B" w:rsidRPr="00A35E20" w:rsidRDefault="00C0024B" w:rsidP="009333CA">
            <w:pPr>
              <w:pStyle w:val="a7"/>
              <w:autoSpaceDE w:val="0"/>
              <w:snapToGrid w:val="0"/>
              <w:spacing w:after="0"/>
              <w:jc w:val="center"/>
              <w:rPr>
                <w:b/>
                <w:sz w:val="18"/>
                <w:szCs w:val="18"/>
              </w:rPr>
            </w:pPr>
            <w:r w:rsidRPr="00A35E20">
              <w:rPr>
                <w:b/>
                <w:sz w:val="18"/>
                <w:szCs w:val="18"/>
              </w:rPr>
              <w:t>»</w:t>
            </w:r>
          </w:p>
        </w:tc>
      </w:tr>
      <w:tr w:rsidR="00C0024B" w:rsidRPr="00A35E20" w:rsidTr="009333CA">
        <w:trPr>
          <w:trHeight w:val="154"/>
        </w:trPr>
        <w:tc>
          <w:tcPr>
            <w:tcW w:w="14753" w:type="dxa"/>
            <w:gridSpan w:val="7"/>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b/>
                <w:sz w:val="18"/>
                <w:szCs w:val="18"/>
              </w:rPr>
              <w:t>Подпрограмма 1 «Реализация мероприятий, направленных на развитие муниципальной службы»</w:t>
            </w:r>
          </w:p>
        </w:tc>
      </w:tr>
      <w:tr w:rsidR="00C0024B" w:rsidRPr="00A35E20" w:rsidTr="009333CA">
        <w:trPr>
          <w:trHeight w:val="154"/>
        </w:trPr>
        <w:tc>
          <w:tcPr>
            <w:tcW w:w="512"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rPr>
                <w:sz w:val="18"/>
                <w:szCs w:val="18"/>
              </w:rPr>
            </w:pPr>
            <w:r w:rsidRPr="00A35E20">
              <w:rPr>
                <w:sz w:val="18"/>
                <w:szCs w:val="18"/>
              </w:rPr>
              <w:t>1.</w:t>
            </w:r>
          </w:p>
        </w:tc>
        <w:tc>
          <w:tcPr>
            <w:tcW w:w="4615"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both"/>
              <w:rPr>
                <w:sz w:val="18"/>
                <w:szCs w:val="18"/>
              </w:rPr>
            </w:pPr>
            <w:r w:rsidRPr="00A35E20">
              <w:rPr>
                <w:sz w:val="18"/>
                <w:szCs w:val="18"/>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1145"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rPr>
                <w:sz w:val="18"/>
                <w:szCs w:val="18"/>
              </w:rPr>
            </w:pPr>
            <w:r w:rsidRPr="00A35E20">
              <w:rPr>
                <w:sz w:val="18"/>
                <w:szCs w:val="18"/>
              </w:rPr>
              <w:t xml:space="preserve">тыс. </w:t>
            </w:r>
            <w:proofErr w:type="spellStart"/>
            <w:r w:rsidRPr="00A35E20">
              <w:rPr>
                <w:sz w:val="18"/>
                <w:szCs w:val="18"/>
              </w:rPr>
              <w:t>руб</w:t>
            </w:r>
            <w:proofErr w:type="spellEnd"/>
          </w:p>
        </w:tc>
        <w:tc>
          <w:tcPr>
            <w:tcW w:w="1648"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0</w:t>
            </w:r>
          </w:p>
        </w:tc>
        <w:tc>
          <w:tcPr>
            <w:tcW w:w="1003" w:type="dxa"/>
            <w:tcBorders>
              <w:left w:val="single" w:sz="4" w:space="0" w:color="000000"/>
              <w:bottom w:val="single" w:sz="4" w:space="0" w:color="000000"/>
            </w:tcBorders>
            <w:shd w:val="clear" w:color="auto" w:fill="auto"/>
          </w:tcPr>
          <w:p w:rsidR="00C0024B" w:rsidRPr="00A35E20" w:rsidRDefault="006306C0" w:rsidP="009333CA">
            <w:pPr>
              <w:tabs>
                <w:tab w:val="left" w:pos="1050"/>
              </w:tabs>
              <w:snapToGrid w:val="0"/>
              <w:rPr>
                <w:sz w:val="18"/>
                <w:szCs w:val="18"/>
              </w:rPr>
            </w:pPr>
            <w:r>
              <w:rPr>
                <w:sz w:val="18"/>
                <w:szCs w:val="18"/>
              </w:rPr>
              <w:t xml:space="preserve">       </w:t>
            </w:r>
            <w:r w:rsidR="00C0024B" w:rsidRPr="00A35E20">
              <w:rPr>
                <w:sz w:val="18"/>
                <w:szCs w:val="18"/>
              </w:rPr>
              <w:t>0</w:t>
            </w:r>
          </w:p>
        </w:tc>
        <w:tc>
          <w:tcPr>
            <w:tcW w:w="1172"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0</w:t>
            </w:r>
          </w:p>
          <w:p w:rsidR="00C0024B" w:rsidRPr="00A35E20" w:rsidRDefault="00C0024B" w:rsidP="009333CA">
            <w:pPr>
              <w:tabs>
                <w:tab w:val="left" w:pos="1050"/>
              </w:tabs>
              <w:snapToGrid w:val="0"/>
              <w:jc w:val="center"/>
              <w:rPr>
                <w:sz w:val="18"/>
                <w:szCs w:val="18"/>
              </w:rPr>
            </w:pPr>
          </w:p>
        </w:tc>
        <w:tc>
          <w:tcPr>
            <w:tcW w:w="4658" w:type="dxa"/>
            <w:tcBorders>
              <w:left w:val="single" w:sz="4" w:space="0" w:color="000000"/>
              <w:bottom w:val="single" w:sz="4" w:space="0" w:color="000000"/>
              <w:right w:val="single" w:sz="4" w:space="0" w:color="000000"/>
            </w:tcBorders>
            <w:shd w:val="clear" w:color="auto" w:fill="auto"/>
          </w:tcPr>
          <w:p w:rsidR="00C0024B" w:rsidRPr="00A35E20" w:rsidRDefault="00C0024B" w:rsidP="009333CA">
            <w:pPr>
              <w:autoSpaceDE w:val="0"/>
              <w:snapToGrid w:val="0"/>
              <w:jc w:val="center"/>
              <w:rPr>
                <w:rFonts w:eastAsia="Arial CYR"/>
                <w:sz w:val="18"/>
                <w:szCs w:val="18"/>
              </w:rPr>
            </w:pPr>
            <w:r w:rsidRPr="00A35E20">
              <w:rPr>
                <w:rFonts w:eastAsia="Arial CYR"/>
                <w:sz w:val="18"/>
                <w:szCs w:val="18"/>
              </w:rPr>
              <w:t>Программа не выполнена</w:t>
            </w:r>
          </w:p>
        </w:tc>
      </w:tr>
    </w:tbl>
    <w:p w:rsidR="00C0024B" w:rsidRPr="00A35E20" w:rsidRDefault="00C0024B" w:rsidP="00C0024B">
      <w:pPr>
        <w:rPr>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Default="00C0024B" w:rsidP="00C0024B">
      <w:pPr>
        <w:jc w:val="right"/>
        <w:rPr>
          <w:color w:val="FF0000"/>
        </w:rPr>
      </w:pPr>
    </w:p>
    <w:p w:rsidR="00C0024B" w:rsidRDefault="00C0024B" w:rsidP="00C0024B">
      <w:pPr>
        <w:jc w:val="right"/>
        <w:rPr>
          <w:color w:val="FF0000"/>
        </w:rPr>
      </w:pPr>
    </w:p>
    <w:p w:rsidR="00C0024B" w:rsidRDefault="00C0024B" w:rsidP="00C0024B">
      <w:pPr>
        <w:jc w:val="right"/>
        <w:rPr>
          <w:color w:val="FF0000"/>
        </w:rPr>
      </w:pPr>
    </w:p>
    <w:p w:rsidR="00C0024B" w:rsidRDefault="00C0024B" w:rsidP="00C0024B">
      <w:pPr>
        <w:rPr>
          <w:color w:val="FF0000"/>
        </w:rPr>
      </w:pPr>
    </w:p>
    <w:p w:rsidR="00C0024B" w:rsidRDefault="00C0024B" w:rsidP="00C0024B">
      <w:pPr>
        <w:jc w:val="right"/>
        <w:rPr>
          <w:color w:val="FF0000"/>
        </w:rPr>
      </w:pPr>
    </w:p>
    <w:p w:rsidR="00C0024B" w:rsidRDefault="00C0024B" w:rsidP="00C0024B">
      <w:pPr>
        <w:jc w:val="right"/>
        <w:rPr>
          <w:color w:val="FF0000"/>
        </w:rPr>
      </w:pP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p>
    <w:p w:rsidR="00C0024B" w:rsidRDefault="00C0024B" w:rsidP="00C0024B">
      <w:pPr>
        <w:jc w:val="right"/>
        <w:rPr>
          <w:color w:val="FF0000"/>
        </w:rPr>
      </w:pPr>
    </w:p>
    <w:p w:rsidR="00C0024B" w:rsidRDefault="00C0024B" w:rsidP="00C0024B">
      <w:pPr>
        <w:jc w:val="right"/>
      </w:pPr>
    </w:p>
    <w:p w:rsidR="00C0024B" w:rsidRPr="00E4181D" w:rsidRDefault="00C0024B" w:rsidP="00C0024B">
      <w:pPr>
        <w:jc w:val="right"/>
      </w:pPr>
      <w:r>
        <w:lastRenderedPageBreak/>
        <w:t>Таблица 2</w:t>
      </w:r>
    </w:p>
    <w:p w:rsidR="00C0024B" w:rsidRPr="00E4181D" w:rsidRDefault="00C0024B" w:rsidP="00C0024B">
      <w:pPr>
        <w:jc w:val="right"/>
      </w:pPr>
    </w:p>
    <w:p w:rsidR="00C0024B" w:rsidRPr="00777DB2" w:rsidRDefault="00C0024B" w:rsidP="00C0024B">
      <w:pPr>
        <w:jc w:val="center"/>
        <w:rPr>
          <w:rStyle w:val="1"/>
          <w:b/>
        </w:rPr>
      </w:pPr>
      <w:r w:rsidRPr="00777DB2">
        <w:rPr>
          <w:rStyle w:val="1"/>
          <w:b/>
        </w:rPr>
        <w:t>Сведения</w:t>
      </w:r>
    </w:p>
    <w:p w:rsidR="00C0024B" w:rsidRPr="00777DB2" w:rsidRDefault="00C0024B" w:rsidP="00C0024B">
      <w:pPr>
        <w:autoSpaceDE w:val="0"/>
        <w:jc w:val="center"/>
        <w:rPr>
          <w:b/>
        </w:rPr>
      </w:pPr>
      <w:r w:rsidRPr="00777DB2">
        <w:rPr>
          <w:b/>
        </w:rPr>
        <w:t>о степени выполнения  основных мероприятий подпрограмм</w:t>
      </w:r>
    </w:p>
    <w:p w:rsidR="00C0024B" w:rsidRPr="00777DB2" w:rsidRDefault="00C0024B" w:rsidP="00C0024B">
      <w:pPr>
        <w:pStyle w:val="ConsPlusNormal"/>
        <w:tabs>
          <w:tab w:val="left" w:pos="567"/>
        </w:tabs>
        <w:ind w:firstLine="0"/>
        <w:jc w:val="center"/>
        <w:rPr>
          <w:rFonts w:ascii="Times New Roman" w:hAnsi="Times New Roman" w:cs="Times New Roman"/>
          <w:b/>
          <w:sz w:val="24"/>
          <w:szCs w:val="24"/>
        </w:rPr>
      </w:pPr>
      <w:r w:rsidRPr="00777DB2">
        <w:rPr>
          <w:rFonts w:ascii="Times New Roman" w:hAnsi="Times New Roman" w:cs="Times New Roman"/>
          <w:b/>
          <w:sz w:val="24"/>
          <w:szCs w:val="24"/>
        </w:rPr>
        <w:t xml:space="preserve">муниципальной  программы </w:t>
      </w:r>
      <w:r>
        <w:rPr>
          <w:rFonts w:ascii="Times New Roman" w:hAnsi="Times New Roman" w:cs="Times New Roman"/>
          <w:b/>
          <w:sz w:val="24"/>
          <w:szCs w:val="24"/>
        </w:rPr>
        <w:t>Удеревского</w:t>
      </w:r>
      <w:r w:rsidRPr="00777DB2">
        <w:rPr>
          <w:rFonts w:ascii="Times New Roman" w:hAnsi="Times New Roman" w:cs="Times New Roman"/>
          <w:b/>
          <w:sz w:val="24"/>
          <w:szCs w:val="24"/>
        </w:rPr>
        <w:t xml:space="preserve"> сельсовета </w:t>
      </w:r>
      <w:bookmarkStart w:id="2" w:name="OLE_LINK13"/>
      <w:bookmarkStart w:id="3" w:name="OLE_LINK12"/>
      <w:r w:rsidRPr="00777DB2">
        <w:rPr>
          <w:rFonts w:ascii="Times New Roman" w:hAnsi="Times New Roman" w:cs="Times New Roman"/>
          <w:b/>
          <w:sz w:val="24"/>
          <w:szCs w:val="24"/>
        </w:rPr>
        <w:t xml:space="preserve">Черемисиновского района Курской области </w:t>
      </w:r>
    </w:p>
    <w:p w:rsidR="00C0024B" w:rsidRPr="00777DB2" w:rsidRDefault="00C0024B" w:rsidP="00C0024B">
      <w:pPr>
        <w:pStyle w:val="ConsPlusNormal"/>
        <w:tabs>
          <w:tab w:val="left" w:pos="567"/>
        </w:tabs>
        <w:ind w:firstLine="0"/>
        <w:jc w:val="center"/>
        <w:rPr>
          <w:rFonts w:ascii="Times New Roman" w:hAnsi="Times New Roman" w:cs="Times New Roman"/>
          <w:b/>
          <w:sz w:val="24"/>
          <w:szCs w:val="24"/>
        </w:rPr>
      </w:pPr>
      <w:r w:rsidRPr="00777DB2">
        <w:rPr>
          <w:rFonts w:ascii="Times New Roman" w:hAnsi="Times New Roman" w:cs="Times New Roman"/>
          <w:b/>
          <w:sz w:val="24"/>
          <w:szCs w:val="24"/>
        </w:rPr>
        <w:t>«</w:t>
      </w:r>
      <w:r w:rsidRPr="00777DB2">
        <w:rPr>
          <w:rFonts w:ascii="Times New Roman" w:hAnsi="Times New Roman" w:cs="Times New Roman"/>
          <w:sz w:val="24"/>
          <w:szCs w:val="24"/>
        </w:rPr>
        <w:t>Развитие муниципальной службы в муниципальном образовании «</w:t>
      </w:r>
      <w:r>
        <w:rPr>
          <w:rFonts w:ascii="Times New Roman" w:hAnsi="Times New Roman" w:cs="Times New Roman"/>
          <w:sz w:val="24"/>
          <w:szCs w:val="24"/>
        </w:rPr>
        <w:t>Удеревский</w:t>
      </w:r>
      <w:r w:rsidRPr="00777DB2">
        <w:rPr>
          <w:rFonts w:ascii="Times New Roman" w:hAnsi="Times New Roman" w:cs="Times New Roman"/>
          <w:sz w:val="24"/>
          <w:szCs w:val="24"/>
        </w:rPr>
        <w:t xml:space="preserve"> сельсовет Черемисиновского рай</w:t>
      </w:r>
      <w:r>
        <w:rPr>
          <w:rFonts w:ascii="Times New Roman" w:hAnsi="Times New Roman" w:cs="Times New Roman"/>
          <w:sz w:val="24"/>
          <w:szCs w:val="24"/>
        </w:rPr>
        <w:t>она Курской области</w:t>
      </w:r>
      <w:r w:rsidRPr="00777DB2">
        <w:rPr>
          <w:rFonts w:ascii="Times New Roman" w:hAnsi="Times New Roman" w:cs="Times New Roman"/>
          <w:sz w:val="24"/>
          <w:szCs w:val="24"/>
        </w:rPr>
        <w:t>»</w:t>
      </w:r>
      <w:bookmarkEnd w:id="2"/>
      <w:bookmarkEnd w:id="3"/>
    </w:p>
    <w:p w:rsidR="00C0024B" w:rsidRPr="00777DB2" w:rsidRDefault="00C0024B" w:rsidP="00C0024B">
      <w:pPr>
        <w:pStyle w:val="ConsPlusNormal"/>
        <w:tabs>
          <w:tab w:val="left" w:pos="567"/>
        </w:tabs>
        <w:ind w:firstLine="0"/>
        <w:jc w:val="center"/>
        <w:rPr>
          <w:sz w:val="24"/>
          <w:szCs w:val="24"/>
        </w:rPr>
      </w:pPr>
    </w:p>
    <w:tbl>
      <w:tblPr>
        <w:tblW w:w="14818" w:type="dxa"/>
        <w:tblInd w:w="-426" w:type="dxa"/>
        <w:tblLayout w:type="fixed"/>
        <w:tblCellMar>
          <w:top w:w="75" w:type="dxa"/>
          <w:left w:w="75" w:type="dxa"/>
          <w:bottom w:w="75" w:type="dxa"/>
          <w:right w:w="75" w:type="dxa"/>
        </w:tblCellMar>
        <w:tblLook w:val="0000"/>
      </w:tblPr>
      <w:tblGrid>
        <w:gridCol w:w="495"/>
        <w:gridCol w:w="1566"/>
        <w:gridCol w:w="1731"/>
        <w:gridCol w:w="1104"/>
        <w:gridCol w:w="1134"/>
        <w:gridCol w:w="1134"/>
        <w:gridCol w:w="1134"/>
        <w:gridCol w:w="2427"/>
        <w:gridCol w:w="1825"/>
        <w:gridCol w:w="2268"/>
      </w:tblGrid>
      <w:tr w:rsidR="00C0024B" w:rsidRPr="00777DB2" w:rsidTr="009333CA">
        <w:trPr>
          <w:trHeight w:val="360"/>
        </w:trPr>
        <w:tc>
          <w:tcPr>
            <w:tcW w:w="495" w:type="dxa"/>
            <w:vMerge w:val="restart"/>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 xml:space="preserve">N </w:t>
            </w:r>
            <w:r w:rsidRPr="00777DB2">
              <w:rPr>
                <w:sz w:val="18"/>
                <w:szCs w:val="18"/>
              </w:rPr>
              <w:br/>
            </w:r>
            <w:proofErr w:type="gramStart"/>
            <w:r w:rsidRPr="00777DB2">
              <w:rPr>
                <w:sz w:val="18"/>
                <w:szCs w:val="18"/>
              </w:rPr>
              <w:t>п</w:t>
            </w:r>
            <w:proofErr w:type="gramEnd"/>
            <w:r w:rsidRPr="00777DB2">
              <w:rPr>
                <w:sz w:val="18"/>
                <w:szCs w:val="18"/>
              </w:rPr>
              <w:t>/п</w:t>
            </w:r>
          </w:p>
        </w:tc>
        <w:tc>
          <w:tcPr>
            <w:tcW w:w="1566" w:type="dxa"/>
            <w:vMerge w:val="restart"/>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Наименование ведомственной    программы,    основного   мероприятия</w:t>
            </w:r>
          </w:p>
        </w:tc>
        <w:tc>
          <w:tcPr>
            <w:tcW w:w="1731" w:type="dxa"/>
            <w:vMerge w:val="restart"/>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Ответственный исполнитель</w:t>
            </w:r>
          </w:p>
        </w:tc>
        <w:tc>
          <w:tcPr>
            <w:tcW w:w="2238" w:type="dxa"/>
            <w:gridSpan w:val="2"/>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Плановый срок</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Фактический срок</w:t>
            </w:r>
          </w:p>
        </w:tc>
        <w:tc>
          <w:tcPr>
            <w:tcW w:w="4252" w:type="dxa"/>
            <w:gridSpan w:val="2"/>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Результаты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Проблемы, возникшие в ходе реализации мероприятия</w:t>
            </w:r>
          </w:p>
        </w:tc>
      </w:tr>
      <w:tr w:rsidR="00C0024B" w:rsidRPr="00777DB2" w:rsidTr="009333CA">
        <w:trPr>
          <w:trHeight w:val="1260"/>
        </w:trPr>
        <w:tc>
          <w:tcPr>
            <w:tcW w:w="495" w:type="dxa"/>
            <w:vMerge/>
            <w:tcBorders>
              <w:left w:val="single" w:sz="4" w:space="0" w:color="000000"/>
              <w:bottom w:val="single" w:sz="4" w:space="0" w:color="000000"/>
            </w:tcBorders>
            <w:shd w:val="clear" w:color="auto" w:fill="auto"/>
          </w:tcPr>
          <w:p w:rsidR="00C0024B" w:rsidRPr="00777DB2" w:rsidRDefault="00C0024B" w:rsidP="009333CA">
            <w:pPr>
              <w:pStyle w:val="ConsPlusCell"/>
              <w:snapToGrid w:val="0"/>
              <w:rPr>
                <w:sz w:val="18"/>
                <w:szCs w:val="18"/>
              </w:rPr>
            </w:pPr>
          </w:p>
        </w:tc>
        <w:tc>
          <w:tcPr>
            <w:tcW w:w="1566" w:type="dxa"/>
            <w:vMerge/>
            <w:tcBorders>
              <w:left w:val="single" w:sz="4" w:space="0" w:color="000000"/>
              <w:bottom w:val="single" w:sz="4" w:space="0" w:color="000000"/>
            </w:tcBorders>
            <w:shd w:val="clear" w:color="auto" w:fill="auto"/>
          </w:tcPr>
          <w:p w:rsidR="00C0024B" w:rsidRPr="00777DB2" w:rsidRDefault="00C0024B" w:rsidP="009333CA">
            <w:pPr>
              <w:pStyle w:val="ConsPlusCell"/>
              <w:snapToGrid w:val="0"/>
              <w:rPr>
                <w:sz w:val="18"/>
                <w:szCs w:val="18"/>
              </w:rPr>
            </w:pPr>
          </w:p>
        </w:tc>
        <w:tc>
          <w:tcPr>
            <w:tcW w:w="1731" w:type="dxa"/>
            <w:vMerge/>
            <w:tcBorders>
              <w:left w:val="single" w:sz="4" w:space="0" w:color="000000"/>
              <w:bottom w:val="single" w:sz="4" w:space="0" w:color="000000"/>
            </w:tcBorders>
            <w:shd w:val="clear" w:color="auto" w:fill="auto"/>
          </w:tcPr>
          <w:p w:rsidR="00C0024B" w:rsidRPr="00777DB2" w:rsidRDefault="00C0024B" w:rsidP="009333CA">
            <w:pPr>
              <w:pStyle w:val="ConsPlusCell"/>
              <w:snapToGrid w:val="0"/>
              <w:rPr>
                <w:sz w:val="18"/>
                <w:szCs w:val="18"/>
              </w:rPr>
            </w:pPr>
          </w:p>
        </w:tc>
        <w:tc>
          <w:tcPr>
            <w:tcW w:w="110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начала реализации</w:t>
            </w:r>
          </w:p>
        </w:tc>
        <w:tc>
          <w:tcPr>
            <w:tcW w:w="113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окончания реализации</w:t>
            </w:r>
          </w:p>
        </w:tc>
        <w:tc>
          <w:tcPr>
            <w:tcW w:w="113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начала реализации</w:t>
            </w:r>
          </w:p>
        </w:tc>
        <w:tc>
          <w:tcPr>
            <w:tcW w:w="113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окончания реализации</w:t>
            </w:r>
          </w:p>
        </w:tc>
        <w:tc>
          <w:tcPr>
            <w:tcW w:w="2427"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Запланированные</w:t>
            </w:r>
          </w:p>
        </w:tc>
        <w:tc>
          <w:tcPr>
            <w:tcW w:w="1825"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Достигнутые</w:t>
            </w:r>
          </w:p>
        </w:tc>
        <w:tc>
          <w:tcPr>
            <w:tcW w:w="2268" w:type="dxa"/>
            <w:vMerge/>
            <w:tcBorders>
              <w:left w:val="single" w:sz="4" w:space="0" w:color="000000"/>
              <w:bottom w:val="single" w:sz="4" w:space="0" w:color="000000"/>
              <w:right w:val="single" w:sz="4" w:space="0" w:color="000000"/>
            </w:tcBorders>
            <w:shd w:val="clear" w:color="auto" w:fill="auto"/>
          </w:tcPr>
          <w:p w:rsidR="00C0024B" w:rsidRPr="00777DB2" w:rsidRDefault="00C0024B" w:rsidP="009333CA">
            <w:pPr>
              <w:pStyle w:val="ConsPlusCell"/>
              <w:snapToGrid w:val="0"/>
              <w:rPr>
                <w:sz w:val="18"/>
                <w:szCs w:val="18"/>
              </w:rPr>
            </w:pPr>
          </w:p>
        </w:tc>
      </w:tr>
      <w:tr w:rsidR="00C0024B" w:rsidRPr="00777DB2" w:rsidTr="009333CA">
        <w:trPr>
          <w:trHeight w:val="220"/>
        </w:trPr>
        <w:tc>
          <w:tcPr>
            <w:tcW w:w="495"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1</w:t>
            </w:r>
          </w:p>
        </w:tc>
        <w:tc>
          <w:tcPr>
            <w:tcW w:w="1566"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2</w:t>
            </w:r>
          </w:p>
        </w:tc>
        <w:tc>
          <w:tcPr>
            <w:tcW w:w="1731"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3</w:t>
            </w:r>
          </w:p>
        </w:tc>
        <w:tc>
          <w:tcPr>
            <w:tcW w:w="110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4</w:t>
            </w:r>
          </w:p>
        </w:tc>
        <w:tc>
          <w:tcPr>
            <w:tcW w:w="113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5</w:t>
            </w:r>
          </w:p>
        </w:tc>
        <w:tc>
          <w:tcPr>
            <w:tcW w:w="113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6</w:t>
            </w:r>
          </w:p>
        </w:tc>
        <w:tc>
          <w:tcPr>
            <w:tcW w:w="113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7</w:t>
            </w:r>
          </w:p>
        </w:tc>
        <w:tc>
          <w:tcPr>
            <w:tcW w:w="2427"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8</w:t>
            </w:r>
          </w:p>
        </w:tc>
        <w:tc>
          <w:tcPr>
            <w:tcW w:w="1825"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9</w:t>
            </w:r>
          </w:p>
        </w:tc>
        <w:tc>
          <w:tcPr>
            <w:tcW w:w="2268" w:type="dxa"/>
            <w:tcBorders>
              <w:left w:val="single" w:sz="4" w:space="0" w:color="000000"/>
              <w:bottom w:val="single" w:sz="4" w:space="0" w:color="000000"/>
              <w:right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10</w:t>
            </w:r>
          </w:p>
        </w:tc>
      </w:tr>
      <w:tr w:rsidR="00C0024B" w:rsidRPr="00777DB2" w:rsidTr="009333CA">
        <w:tc>
          <w:tcPr>
            <w:tcW w:w="14818" w:type="dxa"/>
            <w:gridSpan w:val="10"/>
            <w:tcBorders>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b/>
                <w:bCs/>
                <w:sz w:val="16"/>
                <w:szCs w:val="16"/>
              </w:rPr>
            </w:pPr>
            <w:r w:rsidRPr="00A35E20">
              <w:rPr>
                <w:b/>
                <w:bCs/>
                <w:sz w:val="16"/>
                <w:szCs w:val="16"/>
              </w:rPr>
              <w:t>Подпрограмма 1 «</w:t>
            </w:r>
            <w:r w:rsidRPr="00A35E20">
              <w:rPr>
                <w:b/>
                <w:sz w:val="16"/>
                <w:szCs w:val="16"/>
              </w:rPr>
              <w:t>Реализация мероприятий, направленных на развитие муниципальной службы</w:t>
            </w:r>
            <w:r w:rsidRPr="00A35E20">
              <w:rPr>
                <w:b/>
                <w:bCs/>
                <w:sz w:val="16"/>
                <w:szCs w:val="16"/>
              </w:rPr>
              <w:t>»</w:t>
            </w:r>
          </w:p>
        </w:tc>
      </w:tr>
      <w:tr w:rsidR="00C0024B" w:rsidRPr="00777DB2" w:rsidTr="009333CA">
        <w:trPr>
          <w:trHeight w:val="799"/>
        </w:trPr>
        <w:tc>
          <w:tcPr>
            <w:tcW w:w="495" w:type="dxa"/>
            <w:tcBorders>
              <w:left w:val="single" w:sz="4" w:space="0" w:color="000000"/>
              <w:bottom w:val="single" w:sz="4" w:space="0" w:color="auto"/>
            </w:tcBorders>
            <w:shd w:val="clear" w:color="auto" w:fill="auto"/>
          </w:tcPr>
          <w:p w:rsidR="00C0024B" w:rsidRPr="00777DB2" w:rsidRDefault="00C0024B" w:rsidP="009333CA">
            <w:pPr>
              <w:pStyle w:val="ConsPlusCell"/>
              <w:snapToGrid w:val="0"/>
              <w:rPr>
                <w:sz w:val="16"/>
                <w:szCs w:val="16"/>
              </w:rPr>
            </w:pPr>
          </w:p>
        </w:tc>
        <w:tc>
          <w:tcPr>
            <w:tcW w:w="1566" w:type="dxa"/>
            <w:tcBorders>
              <w:left w:val="single" w:sz="4" w:space="0" w:color="000000"/>
              <w:bottom w:val="single" w:sz="4" w:space="0" w:color="auto"/>
            </w:tcBorders>
            <w:shd w:val="clear" w:color="auto" w:fill="auto"/>
          </w:tcPr>
          <w:p w:rsidR="00C0024B" w:rsidRPr="00A35E20" w:rsidRDefault="00C0024B" w:rsidP="009333CA">
            <w:pPr>
              <w:pStyle w:val="ConsPlusNormal"/>
              <w:tabs>
                <w:tab w:val="left" w:pos="567"/>
              </w:tabs>
              <w:ind w:firstLine="0"/>
              <w:jc w:val="center"/>
              <w:rPr>
                <w:rFonts w:ascii="Times New Roman" w:hAnsi="Times New Roman" w:cs="Times New Roman"/>
                <w:b/>
                <w:sz w:val="16"/>
                <w:szCs w:val="16"/>
              </w:rPr>
            </w:pPr>
            <w:r w:rsidRPr="00A35E20">
              <w:rPr>
                <w:rFonts w:ascii="Times New Roman" w:hAnsi="Times New Roman" w:cs="Times New Roman"/>
                <w:sz w:val="16"/>
                <w:szCs w:val="16"/>
              </w:rPr>
              <w:t>Развитие муниципальной службы в муниципальном образовании «</w:t>
            </w:r>
            <w:r>
              <w:rPr>
                <w:rFonts w:ascii="Times New Roman" w:hAnsi="Times New Roman" w:cs="Times New Roman"/>
                <w:sz w:val="16"/>
                <w:szCs w:val="16"/>
              </w:rPr>
              <w:t>Удеревский</w:t>
            </w:r>
            <w:r w:rsidRPr="00A35E20">
              <w:rPr>
                <w:rFonts w:ascii="Times New Roman" w:hAnsi="Times New Roman" w:cs="Times New Roman"/>
                <w:sz w:val="16"/>
                <w:szCs w:val="16"/>
              </w:rPr>
              <w:t xml:space="preserve"> сельсовет Черемисиновского района К</w:t>
            </w:r>
            <w:r>
              <w:rPr>
                <w:rFonts w:ascii="Times New Roman" w:hAnsi="Times New Roman" w:cs="Times New Roman"/>
                <w:sz w:val="16"/>
                <w:szCs w:val="16"/>
              </w:rPr>
              <w:t>урской области</w:t>
            </w:r>
            <w:r w:rsidRPr="00A35E20">
              <w:rPr>
                <w:rFonts w:ascii="Times New Roman" w:hAnsi="Times New Roman" w:cs="Times New Roman"/>
                <w:sz w:val="16"/>
                <w:szCs w:val="16"/>
              </w:rPr>
              <w:t>»</w:t>
            </w:r>
          </w:p>
          <w:p w:rsidR="00C0024B" w:rsidRPr="00A35E20" w:rsidRDefault="00C0024B" w:rsidP="009333CA">
            <w:pPr>
              <w:tabs>
                <w:tab w:val="left" w:pos="1050"/>
              </w:tabs>
              <w:snapToGrid w:val="0"/>
              <w:jc w:val="both"/>
              <w:rPr>
                <w:sz w:val="16"/>
                <w:szCs w:val="16"/>
              </w:rPr>
            </w:pPr>
          </w:p>
        </w:tc>
        <w:tc>
          <w:tcPr>
            <w:tcW w:w="1731" w:type="dxa"/>
            <w:tcBorders>
              <w:left w:val="single" w:sz="4" w:space="0" w:color="000000"/>
              <w:bottom w:val="single" w:sz="4" w:space="0" w:color="auto"/>
            </w:tcBorders>
            <w:shd w:val="clear" w:color="auto" w:fill="auto"/>
          </w:tcPr>
          <w:p w:rsidR="00C0024B" w:rsidRPr="00777DB2" w:rsidRDefault="00C0024B" w:rsidP="009333CA">
            <w:pPr>
              <w:pStyle w:val="ConsPlusCell"/>
              <w:snapToGrid w:val="0"/>
              <w:jc w:val="center"/>
              <w:rPr>
                <w:sz w:val="16"/>
                <w:szCs w:val="16"/>
              </w:rPr>
            </w:pPr>
          </w:p>
        </w:tc>
        <w:tc>
          <w:tcPr>
            <w:tcW w:w="110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01.01.20</w:t>
            </w:r>
            <w:r>
              <w:rPr>
                <w:sz w:val="16"/>
                <w:szCs w:val="16"/>
              </w:rPr>
              <w:t>18</w:t>
            </w:r>
          </w:p>
        </w:tc>
        <w:tc>
          <w:tcPr>
            <w:tcW w:w="113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31.12.20</w:t>
            </w:r>
            <w:r>
              <w:rPr>
                <w:sz w:val="16"/>
                <w:szCs w:val="16"/>
              </w:rPr>
              <w:t>25</w:t>
            </w:r>
          </w:p>
        </w:tc>
        <w:tc>
          <w:tcPr>
            <w:tcW w:w="113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01.01.20</w:t>
            </w:r>
            <w:r>
              <w:rPr>
                <w:sz w:val="16"/>
                <w:szCs w:val="16"/>
              </w:rPr>
              <w:t>2</w:t>
            </w:r>
            <w:r w:rsidR="006306C0">
              <w:rPr>
                <w:sz w:val="16"/>
                <w:szCs w:val="16"/>
              </w:rPr>
              <w:t>3</w:t>
            </w:r>
          </w:p>
        </w:tc>
        <w:tc>
          <w:tcPr>
            <w:tcW w:w="113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31.12.20</w:t>
            </w:r>
            <w:r>
              <w:rPr>
                <w:sz w:val="16"/>
                <w:szCs w:val="16"/>
              </w:rPr>
              <w:t>2</w:t>
            </w:r>
            <w:r w:rsidR="006306C0">
              <w:rPr>
                <w:sz w:val="16"/>
                <w:szCs w:val="16"/>
              </w:rPr>
              <w:t>3</w:t>
            </w:r>
          </w:p>
        </w:tc>
        <w:tc>
          <w:tcPr>
            <w:tcW w:w="2427" w:type="dxa"/>
            <w:tcBorders>
              <w:top w:val="single" w:sz="4" w:space="0" w:color="auto"/>
              <w:left w:val="single" w:sz="4" w:space="0" w:color="000000"/>
              <w:bottom w:val="single" w:sz="4" w:space="0" w:color="auto"/>
            </w:tcBorders>
            <w:shd w:val="clear" w:color="auto" w:fill="auto"/>
          </w:tcPr>
          <w:p w:rsidR="00C0024B" w:rsidRPr="00A35E20" w:rsidRDefault="00C0024B" w:rsidP="009333CA">
            <w:pPr>
              <w:pStyle w:val="ConsPlusCell"/>
              <w:snapToGrid w:val="0"/>
              <w:rPr>
                <w:spacing w:val="-4"/>
                <w:sz w:val="16"/>
                <w:szCs w:val="16"/>
              </w:rPr>
            </w:pPr>
            <w:r w:rsidRPr="00A35E20">
              <w:rPr>
                <w:sz w:val="16"/>
                <w:szCs w:val="16"/>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1825" w:type="dxa"/>
            <w:tcBorders>
              <w:top w:val="single" w:sz="4" w:space="0" w:color="auto"/>
              <w:left w:val="single" w:sz="4" w:space="0" w:color="000000"/>
              <w:bottom w:val="single" w:sz="4" w:space="0" w:color="auto"/>
            </w:tcBorders>
            <w:shd w:val="clear" w:color="auto" w:fill="auto"/>
          </w:tcPr>
          <w:p w:rsidR="00C0024B" w:rsidRPr="00777DB2" w:rsidRDefault="00C0024B" w:rsidP="009333CA">
            <w:pPr>
              <w:pStyle w:val="ConsPlusCell"/>
              <w:snapToGrid w:val="0"/>
              <w:rPr>
                <w:spacing w:val="-4"/>
                <w:sz w:val="16"/>
                <w:szCs w:val="16"/>
              </w:rPr>
            </w:pPr>
            <w:r>
              <w:rPr>
                <w:sz w:val="16"/>
                <w:szCs w:val="16"/>
              </w:rPr>
              <w:t>р</w:t>
            </w:r>
            <w:r w:rsidRPr="00A35E20">
              <w:rPr>
                <w:sz w:val="16"/>
                <w:szCs w:val="16"/>
              </w:rPr>
              <w:t>азвитие системы подготовки кадров для муниципальной службы, дополнительного профессионального образования муниципальных служащих</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C0024B" w:rsidRPr="00777DB2" w:rsidRDefault="00C0024B" w:rsidP="009333CA">
            <w:pPr>
              <w:pStyle w:val="ConsPlusCell"/>
              <w:tabs>
                <w:tab w:val="left" w:pos="567"/>
              </w:tabs>
              <w:snapToGrid w:val="0"/>
              <w:jc w:val="center"/>
              <w:rPr>
                <w:sz w:val="16"/>
                <w:szCs w:val="16"/>
              </w:rPr>
            </w:pPr>
            <w:r w:rsidRPr="00777DB2">
              <w:rPr>
                <w:sz w:val="16"/>
                <w:szCs w:val="16"/>
              </w:rPr>
              <w:t xml:space="preserve">Выполнены мероприятия без финансирования. </w:t>
            </w:r>
          </w:p>
        </w:tc>
      </w:tr>
    </w:tbl>
    <w:p w:rsidR="000E186B" w:rsidRDefault="000E186B" w:rsidP="00C0024B">
      <w:pPr>
        <w:pStyle w:val="ConsPlusNonformat"/>
      </w:pPr>
    </w:p>
    <w:sectPr w:rsidR="000E186B" w:rsidSect="00C101C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D21"/>
    <w:rsid w:val="0007395A"/>
    <w:rsid w:val="00076AEA"/>
    <w:rsid w:val="000E186B"/>
    <w:rsid w:val="000F6CA4"/>
    <w:rsid w:val="001A0CAD"/>
    <w:rsid w:val="00215CE7"/>
    <w:rsid w:val="003910A2"/>
    <w:rsid w:val="004B25FD"/>
    <w:rsid w:val="006306C0"/>
    <w:rsid w:val="00712269"/>
    <w:rsid w:val="009202C3"/>
    <w:rsid w:val="009C1D21"/>
    <w:rsid w:val="009F3DC6"/>
    <w:rsid w:val="00A52BEF"/>
    <w:rsid w:val="00B651C7"/>
    <w:rsid w:val="00C0024B"/>
    <w:rsid w:val="00C101CF"/>
    <w:rsid w:val="00CD304B"/>
    <w:rsid w:val="00D612C5"/>
    <w:rsid w:val="00E61E97"/>
    <w:rsid w:val="00EE7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rPr>
  </w:style>
  <w:style w:type="character" w:customStyle="1" w:styleId="FontStyle12">
    <w:name w:val="Font Style12"/>
    <w:uiPriority w:val="99"/>
    <w:rsid w:val="0007395A"/>
    <w:rPr>
      <w:rFonts w:ascii="Arial" w:hAnsi="Arial" w:cs="Arial" w:hint="default"/>
      <w:sz w:val="16"/>
      <w:szCs w:val="16"/>
    </w:rPr>
  </w:style>
  <w:style w:type="character" w:customStyle="1" w:styleId="1">
    <w:name w:val="Основной шрифт абзаца1"/>
    <w:rsid w:val="00C0024B"/>
  </w:style>
  <w:style w:type="paragraph" w:styleId="a7">
    <w:name w:val="Body Text"/>
    <w:basedOn w:val="a"/>
    <w:link w:val="a8"/>
    <w:rsid w:val="00C0024B"/>
    <w:pPr>
      <w:widowControl w:val="0"/>
      <w:suppressAutoHyphens/>
      <w:spacing w:after="120"/>
    </w:pPr>
    <w:rPr>
      <w:rFonts w:eastAsia="Lucida Sans Unicode" w:cs="Mangal"/>
      <w:kern w:val="1"/>
      <w:lang w:eastAsia="hi-IN" w:bidi="hi-IN"/>
    </w:rPr>
  </w:style>
  <w:style w:type="character" w:customStyle="1" w:styleId="a8">
    <w:name w:val="Основной текст Знак"/>
    <w:basedOn w:val="a0"/>
    <w:link w:val="a7"/>
    <w:rsid w:val="00C0024B"/>
    <w:rPr>
      <w:rFonts w:ascii="Times New Roman" w:eastAsia="Lucida Sans Unicode"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lang w:val="x-none" w:eastAsia="x-none"/>
    </w:rPr>
  </w:style>
  <w:style w:type="character" w:customStyle="1" w:styleId="FontStyle12">
    <w:name w:val="Font Style12"/>
    <w:uiPriority w:val="99"/>
    <w:rsid w:val="0007395A"/>
    <w:rPr>
      <w:rFonts w:ascii="Arial" w:hAnsi="Arial" w:cs="Arial" w:hint="default"/>
      <w:sz w:val="16"/>
      <w:szCs w:val="16"/>
    </w:rPr>
  </w:style>
  <w:style w:type="character" w:customStyle="1" w:styleId="1">
    <w:name w:val="Основной шрифт абзаца1"/>
    <w:rsid w:val="00C0024B"/>
  </w:style>
  <w:style w:type="paragraph" w:styleId="a7">
    <w:name w:val="Body Text"/>
    <w:basedOn w:val="a"/>
    <w:link w:val="a8"/>
    <w:rsid w:val="00C0024B"/>
    <w:pPr>
      <w:widowControl w:val="0"/>
      <w:suppressAutoHyphens/>
      <w:spacing w:after="120"/>
    </w:pPr>
    <w:rPr>
      <w:rFonts w:eastAsia="Lucida Sans Unicode" w:cs="Mangal"/>
      <w:kern w:val="1"/>
      <w:lang w:eastAsia="hi-IN" w:bidi="hi-IN"/>
    </w:rPr>
  </w:style>
  <w:style w:type="character" w:customStyle="1" w:styleId="a8">
    <w:name w:val="Основной текст Знак"/>
    <w:basedOn w:val="a0"/>
    <w:link w:val="a7"/>
    <w:rsid w:val="00C0024B"/>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170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Adminestrator</cp:lastModifiedBy>
  <cp:revision>27</cp:revision>
  <dcterms:created xsi:type="dcterms:W3CDTF">2019-03-05T11:48:00Z</dcterms:created>
  <dcterms:modified xsi:type="dcterms:W3CDTF">2024-03-26T12:35:00Z</dcterms:modified>
</cp:coreProperties>
</file>